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8935" w14:textId="77777777" w:rsidR="00FA2E43" w:rsidRPr="00A24778" w:rsidRDefault="00FA2E43" w:rsidP="00A24778">
      <w:pPr>
        <w:rPr>
          <w:rFonts w:asciiTheme="majorEastAsia" w:eastAsiaTheme="majorEastAsia" w:hAnsiTheme="majorEastAsia"/>
          <w:b/>
        </w:rPr>
      </w:pPr>
      <w:r w:rsidRPr="00A24778">
        <w:rPr>
          <w:rFonts w:asciiTheme="majorEastAsia" w:eastAsiaTheme="majorEastAsia" w:hAnsiTheme="majorEastAsia" w:hint="eastAsia"/>
        </w:rPr>
        <w:t>（別紙様式</w:t>
      </w:r>
      <w:r w:rsidRPr="00A24778">
        <w:rPr>
          <w:rFonts w:asciiTheme="majorEastAsia" w:eastAsiaTheme="majorEastAsia" w:hAnsiTheme="majorEastAsia"/>
        </w:rPr>
        <w:t>1</w:t>
      </w:r>
      <w:r w:rsidR="00D665F3" w:rsidRPr="00A24778">
        <w:rPr>
          <w:rFonts w:asciiTheme="majorEastAsia" w:eastAsiaTheme="majorEastAsia" w:hAnsiTheme="majorEastAsia" w:hint="eastAsia"/>
        </w:rPr>
        <w:t>2</w:t>
      </w:r>
      <w:r w:rsidRPr="00A24778">
        <w:rPr>
          <w:rFonts w:asciiTheme="majorEastAsia" w:eastAsiaTheme="majorEastAsia" w:hAnsiTheme="majorEastAsia" w:hint="eastAsia"/>
        </w:rPr>
        <w:t>）</w:t>
      </w:r>
      <w:r w:rsidRPr="00A24778">
        <w:rPr>
          <w:rFonts w:asciiTheme="majorEastAsia" w:eastAsiaTheme="majorEastAsia" w:hAnsiTheme="majorEastAsia" w:hint="eastAsia"/>
          <w:snapToGrid w:val="0"/>
        </w:rPr>
        <w:t>利活用者保管</w:t>
      </w:r>
      <w:r w:rsidRPr="00A24778">
        <w:rPr>
          <w:rFonts w:asciiTheme="majorEastAsia" w:eastAsiaTheme="majorEastAsia" w:hAnsiTheme="majorEastAsia" w:hint="eastAsia"/>
        </w:rPr>
        <w:t>データ報告書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0822EF" w:rsidRPr="001E129C" w14:paraId="63F60AA6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889A" w14:textId="77777777" w:rsidR="000822EF" w:rsidRPr="001E129C" w:rsidRDefault="000822EF" w:rsidP="00640CCC">
            <w:pPr>
              <w:ind w:leftChars="50" w:left="120" w:rightChars="50" w:right="120"/>
              <w:rPr>
                <w:szCs w:val="24"/>
              </w:rPr>
            </w:pPr>
            <w:r w:rsidRPr="001E129C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D7BC6" w14:textId="14CE9B9A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D4753" w14:textId="32DC2329" w:rsidR="000822EF" w:rsidRPr="001E129C" w:rsidRDefault="000822EF" w:rsidP="00640CCC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番号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710377CA" w14:textId="77777777" w:rsidR="00FA2E43" w:rsidRPr="001E129C" w:rsidRDefault="00FA2E43" w:rsidP="00FA2E43">
      <w:pPr>
        <w:rPr>
          <w:rFonts w:asciiTheme="minorEastAsia" w:hAnsiTheme="minorEastAsia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2"/>
        <w:gridCol w:w="2540"/>
        <w:gridCol w:w="4280"/>
      </w:tblGrid>
      <w:tr w:rsidR="00FA2E43" w:rsidRPr="001E129C" w14:paraId="21FA076A" w14:textId="77777777" w:rsidTr="00640CCC">
        <w:trPr>
          <w:trHeight w:val="4906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7965" w14:textId="77777777" w:rsidR="00FA2E43" w:rsidRPr="001E129C" w:rsidRDefault="00FA2E43" w:rsidP="00640CCC">
            <w:pPr>
              <w:jc w:val="center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hint="eastAsia"/>
                <w:snapToGrid w:val="0"/>
              </w:rPr>
              <w:t>利活用者保管データ</w:t>
            </w:r>
            <w:r w:rsidRPr="001E129C">
              <w:rPr>
                <w:rFonts w:asciiTheme="minorEastAsia" w:hAnsiTheme="minorEastAsia"/>
                <w:snapToGrid w:val="0"/>
                <w:szCs w:val="24"/>
              </w:rPr>
              <w:t>報告書</w:t>
            </w:r>
          </w:p>
          <w:p w14:paraId="7898D8A7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1ABC6B04" w14:textId="77777777" w:rsidR="00FA2E43" w:rsidRPr="001E129C" w:rsidRDefault="00FA2E43" w:rsidP="00640CCC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CN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  <w:lang w:eastAsia="zh-CN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CN"/>
              </w:rPr>
              <w:t>日</w:t>
            </w:r>
          </w:p>
          <w:p w14:paraId="4962451B" w14:textId="77777777" w:rsidR="00FA2E43" w:rsidRPr="001E129C" w:rsidRDefault="00FA2E43" w:rsidP="00640CCC">
            <w:pPr>
              <w:ind w:rightChars="129" w:right="310"/>
              <w:rPr>
                <w:rFonts w:asciiTheme="minorEastAsia" w:hAnsiTheme="minorEastAsia"/>
                <w:snapToGrid w:val="0"/>
                <w:szCs w:val="24"/>
                <w:lang w:eastAsia="zh-CN"/>
              </w:rPr>
            </w:pPr>
          </w:p>
          <w:p w14:paraId="5A01EFAE" w14:textId="77777777" w:rsidR="00FA2E43" w:rsidRPr="001E129C" w:rsidRDefault="00FA2E43" w:rsidP="00640CCC">
            <w:pPr>
              <w:ind w:leftChars="50" w:left="120" w:rightChars="50" w:right="120"/>
              <w:rPr>
                <w:rFonts w:asciiTheme="minorEastAsia" w:hAnsiTheme="minorEastAsia"/>
                <w:snapToGrid w:val="0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 xml:space="preserve">独立行政法人医薬品医療機器総合機構　</w:t>
            </w:r>
            <w:r w:rsidRPr="001E129C">
              <w:rPr>
                <w:rFonts w:asciiTheme="minorEastAsia" w:hAnsiTheme="minorEastAsia"/>
              </w:rPr>
              <w:t>MID-NETシステム管理者</w:t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napToGrid w:val="0"/>
                <w:szCs w:val="24"/>
              </w:rPr>
              <w:t>殿</w:t>
            </w:r>
          </w:p>
          <w:p w14:paraId="1754BC02" w14:textId="77777777" w:rsidR="00FA2E43" w:rsidRPr="001E129C" w:rsidRDefault="00FA2E43" w:rsidP="00640CCC">
            <w:pPr>
              <w:ind w:rightChars="-89" w:right="-214"/>
              <w:rPr>
                <w:rFonts w:asciiTheme="minorEastAsia" w:hAnsiTheme="minorEastAsia"/>
                <w:snapToGrid w:val="0"/>
                <w:szCs w:val="24"/>
              </w:rPr>
            </w:pPr>
          </w:p>
          <w:p w14:paraId="28BD4B61" w14:textId="77777777" w:rsidR="00FA2E43" w:rsidRPr="001E129C" w:rsidRDefault="00FA2E43" w:rsidP="00640CCC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利活用契約者</w:t>
            </w:r>
          </w:p>
          <w:p w14:paraId="010199FD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BE106E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357D38E8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職　　　　　名：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　　　　　　　　　</w:t>
            </w:r>
          </w:p>
          <w:p w14:paraId="1FFCE664" w14:textId="77777777" w:rsidR="00FA2E43" w:rsidRPr="001E129C" w:rsidRDefault="00FA2E43" w:rsidP="00640CCC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441F3B8E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szCs w:val="24"/>
              </w:rPr>
            </w:pPr>
          </w:p>
          <w:p w14:paraId="7D3C9D62" w14:textId="77777777" w:rsidR="00FA2E43" w:rsidRPr="001E129C" w:rsidRDefault="00FA2E43" w:rsidP="00640CCC">
            <w:pPr>
              <w:snapToGrid w:val="0"/>
              <w:ind w:leftChars="36" w:left="86" w:rightChars="50" w:right="120" w:firstLineChars="100" w:firstLine="24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利活用期間終了後も利活用契約者の所属する</w:t>
            </w:r>
            <w:r w:rsidR="00BE106E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にて保管が必要な統計情報について、下記のとおり報告します。</w:t>
            </w:r>
          </w:p>
          <w:p w14:paraId="196EC0E6" w14:textId="77777777" w:rsidR="00FA2E43" w:rsidRPr="001E129C" w:rsidRDefault="00FA2E43" w:rsidP="00640CCC">
            <w:pPr>
              <w:rPr>
                <w:rFonts w:asciiTheme="minorEastAsia" w:hAnsiTheme="minorEastAsia"/>
                <w:snapToGrid w:val="0"/>
                <w:color w:val="000000"/>
                <w:szCs w:val="24"/>
              </w:rPr>
            </w:pPr>
          </w:p>
          <w:p w14:paraId="48EAFA9E" w14:textId="77777777" w:rsidR="00FA2E43" w:rsidRPr="001E129C" w:rsidRDefault="00FA2E43" w:rsidP="00640CCC">
            <w:pPr>
              <w:pStyle w:val="ae"/>
              <w:rPr>
                <w:snapToGrid w:val="0"/>
              </w:rPr>
            </w:pPr>
            <w:r w:rsidRPr="001E129C">
              <w:rPr>
                <w:rFonts w:hint="eastAsia"/>
                <w:snapToGrid w:val="0"/>
              </w:rPr>
              <w:t>記</w:t>
            </w:r>
          </w:p>
          <w:p w14:paraId="799D48AD" w14:textId="77777777" w:rsidR="00FA2E43" w:rsidRPr="001E129C" w:rsidRDefault="00FA2E43" w:rsidP="00640CC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A2E43" w:rsidRPr="001E129C" w14:paraId="6C3E31D7" w14:textId="77777777" w:rsidTr="00640CCC">
        <w:trPr>
          <w:trHeight w:val="548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B3D03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044D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41C60D0D" w14:textId="77777777" w:rsidTr="00640CCC">
        <w:trPr>
          <w:trHeight w:val="548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0AEC5C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A4497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7F648A08" w14:textId="77777777" w:rsidTr="00640CCC">
        <w:trPr>
          <w:trHeight w:val="548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F8E67" w14:textId="77777777" w:rsidR="00FA2E43" w:rsidRPr="001E129C" w:rsidRDefault="00FA2E43" w:rsidP="00640CCC">
            <w:pPr>
              <w:pStyle w:val="af4"/>
              <w:wordWrap/>
              <w:adjustRightInd/>
              <w:spacing w:line="240" w:lineRule="auto"/>
              <w:ind w:rightChars="20" w:right="48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３．保管する統計情報</w:t>
            </w:r>
            <w:r w:rsidRPr="001E129C">
              <w:rPr>
                <w:rFonts w:asciiTheme="minorEastAsia" w:eastAsiaTheme="minorEastAsia" w:hAnsiTheme="minorEastAsia" w:cs="Times New Roman" w:hint="eastAsia"/>
                <w:spacing w:val="0"/>
                <w:kern w:val="2"/>
              </w:rPr>
              <w:t>一覧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E7B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保存するファイルのファイル名（拡張子を含む）を一覧にまとめて添付すること。</w:t>
            </w:r>
          </w:p>
        </w:tc>
      </w:tr>
      <w:tr w:rsidR="00FA2E43" w:rsidRPr="001E129C" w14:paraId="78A97950" w14:textId="77777777" w:rsidTr="00640CCC">
        <w:trPr>
          <w:trHeight w:val="342"/>
          <w:jc w:val="center"/>
        </w:trPr>
        <w:tc>
          <w:tcPr>
            <w:tcW w:w="2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04F57" w14:textId="77777777" w:rsidR="00FA2E43" w:rsidRPr="001E129C" w:rsidRDefault="00D45534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４．保管する場所の所在地</w:t>
            </w:r>
          </w:p>
        </w:tc>
        <w:tc>
          <w:tcPr>
            <w:tcW w:w="6820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08EF4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 xml:space="preserve">所在地：〒　　　</w:t>
            </w:r>
          </w:p>
          <w:p w14:paraId="5938F204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4CFD49EF" w14:textId="77777777" w:rsidTr="00640CCC">
        <w:trPr>
          <w:trHeight w:val="337"/>
          <w:jc w:val="center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FE78E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５．保管担当者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right w:val="dashSmallGap" w:sz="4" w:space="0" w:color="auto"/>
            </w:tcBorders>
            <w:vAlign w:val="center"/>
          </w:tcPr>
          <w:p w14:paraId="4982DEDE" w14:textId="430C09C4" w:rsidR="00FA2E43" w:rsidRPr="001E129C" w:rsidRDefault="00DB33DB">
            <w:pPr>
              <w:rPr>
                <w:rFonts w:asciiTheme="minorEastAsia" w:hAnsiTheme="minorEastAsia"/>
                <w:sz w:val="21"/>
                <w:szCs w:val="24"/>
              </w:rPr>
            </w:pPr>
            <w:r>
              <w:rPr>
                <w:rFonts w:asciiTheme="minorEastAsia" w:hAnsiTheme="minorEastAsia" w:hint="eastAsia"/>
                <w:sz w:val="21"/>
              </w:rPr>
              <w:t>所属する法人</w:t>
            </w:r>
            <w:r w:rsidRPr="001E129C">
              <w:rPr>
                <w:rFonts w:asciiTheme="minorEastAsia" w:hAnsiTheme="minorEastAsia" w:hint="eastAsia"/>
                <w:sz w:val="21"/>
              </w:rPr>
              <w:t>名</w:t>
            </w:r>
          </w:p>
        </w:tc>
        <w:tc>
          <w:tcPr>
            <w:tcW w:w="428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14:paraId="3CACD1E6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FA2E43" w:rsidRPr="001E129C" w14:paraId="531070FB" w14:textId="77777777" w:rsidTr="00640CCC">
        <w:trPr>
          <w:trHeight w:val="337"/>
          <w:jc w:val="center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A2673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1C71CE57" w14:textId="3FDF8CBA" w:rsidR="00FA2E43" w:rsidRPr="001E129C" w:rsidRDefault="00DB33DB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428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14:paraId="55059ACC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FA2E43" w:rsidRPr="001E129C" w14:paraId="19F376D0" w14:textId="77777777" w:rsidTr="00640CCC">
        <w:trPr>
          <w:trHeight w:val="337"/>
          <w:jc w:val="center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B241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6434C7E5" w14:textId="7E26A451" w:rsidR="00FA2E43" w:rsidRPr="001E129C" w:rsidRDefault="00DB33DB" w:rsidP="00640CCC">
            <w:pPr>
              <w:rPr>
                <w:rFonts w:asciiTheme="minorEastAsia" w:hAnsiTheme="minorEastAsia"/>
                <w:sz w:val="21"/>
              </w:rPr>
            </w:pPr>
            <w:r w:rsidRPr="001E129C"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428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14:paraId="57E57CD9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FA2E43" w:rsidRPr="001E129C" w14:paraId="3D41E2E6" w14:textId="77777777" w:rsidTr="00640CCC">
        <w:trPr>
          <w:trHeight w:val="337"/>
          <w:jc w:val="center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1C535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26974C36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428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14:paraId="155371D0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FA2E43" w:rsidRPr="001E129C" w14:paraId="76B765D7" w14:textId="77777777" w:rsidTr="00640CCC">
        <w:trPr>
          <w:trHeight w:val="337"/>
          <w:jc w:val="center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A5D16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14:paraId="59C1CC10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</w:rPr>
            </w:pPr>
            <w:r w:rsidRPr="001E129C">
              <w:rPr>
                <w:rFonts w:asciiTheme="minorEastAsia" w:hAnsiTheme="minorEastAsia" w:hint="eastAsia"/>
                <w:sz w:val="21"/>
              </w:rPr>
              <w:t>電子メールアドレス</w:t>
            </w:r>
            <w:r w:rsidR="00650AF3" w:rsidRPr="001E129C">
              <w:rPr>
                <w:rFonts w:asciiTheme="minorEastAsia" w:hAnsiTheme="minorEastAsia"/>
                <w:sz w:val="21"/>
                <w:vertAlign w:val="superscript"/>
              </w:rPr>
              <w:t>*1</w:t>
            </w:r>
          </w:p>
        </w:tc>
        <w:tc>
          <w:tcPr>
            <w:tcW w:w="4280" w:type="dxa"/>
            <w:tcBorders>
              <w:top w:val="single" w:sz="4" w:space="0" w:color="000000"/>
              <w:left w:val="dashSmallGap" w:sz="4" w:space="0" w:color="auto"/>
              <w:right w:val="single" w:sz="4" w:space="0" w:color="000000"/>
            </w:tcBorders>
            <w:vAlign w:val="center"/>
          </w:tcPr>
          <w:p w14:paraId="7ABE6F0E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FA2E43" w:rsidRPr="001E129C" w14:paraId="02D6A507" w14:textId="77777777" w:rsidTr="00640CCC">
        <w:trPr>
          <w:trHeight w:val="548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AEFC0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６．誓約事項</w:t>
            </w:r>
          </w:p>
          <w:p w14:paraId="285C8253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16"/>
              </w:rPr>
              <w:t>※該当するものを■へ変更すること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8173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以下について誓約する。</w:t>
            </w:r>
          </w:p>
          <w:p w14:paraId="2E72BD58" w14:textId="77777777" w:rsidR="00FA2E43" w:rsidRPr="001E129C" w:rsidRDefault="00A24778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3155171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1645F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1645F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「３.保管する統計情報一覧」に記載されていない統計情報は</w:t>
            </w:r>
            <w:r w:rsidR="003A0589" w:rsidRPr="001E129C">
              <w:rPr>
                <w:rFonts w:asciiTheme="minorEastAsia" w:hAnsiTheme="minorEastAsia" w:hint="eastAsia"/>
                <w:sz w:val="21"/>
                <w:szCs w:val="24"/>
              </w:rPr>
              <w:t>、利活用期間終了までに</w:t>
            </w:r>
            <w:r w:rsidR="00FA2E43" w:rsidRPr="001E129C">
              <w:rPr>
                <w:rFonts w:asciiTheme="minorEastAsia" w:hAnsiTheme="minorEastAsia" w:hint="eastAsia"/>
                <w:sz w:val="21"/>
                <w:szCs w:val="24"/>
              </w:rPr>
              <w:t>すべて削除する。</w:t>
            </w:r>
          </w:p>
        </w:tc>
      </w:tr>
      <w:tr w:rsidR="00FA2E43" w:rsidRPr="001E129C" w14:paraId="186FFF39" w14:textId="77777777" w:rsidTr="00640CCC">
        <w:trPr>
          <w:trHeight w:val="548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5A673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７．備考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F90BA" w14:textId="77777777" w:rsidR="00FA2E43" w:rsidRPr="001E129C" w:rsidRDefault="00FA2E43" w:rsidP="00640CCC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1B9EE468" w14:textId="77777777" w:rsidR="00650AF3" w:rsidRPr="001E129C" w:rsidRDefault="00650AF3" w:rsidP="00650AF3">
      <w:pPr>
        <w:snapToGrid w:val="0"/>
        <w:spacing w:afterLines="20" w:after="65"/>
        <w:ind w:left="525" w:hangingChars="250" w:hanging="525"/>
        <w:jc w:val="both"/>
        <w:rPr>
          <w:rFonts w:asciiTheme="minorEastAsia" w:hAnsiTheme="minorEastAsia"/>
          <w:sz w:val="21"/>
        </w:rPr>
      </w:pPr>
    </w:p>
    <w:p w14:paraId="39AD3430" w14:textId="77777777" w:rsidR="00650AF3" w:rsidRPr="001E129C" w:rsidRDefault="00650AF3" w:rsidP="00650AF3">
      <w:pPr>
        <w:snapToGrid w:val="0"/>
        <w:spacing w:afterLines="20" w:after="65"/>
        <w:ind w:left="525" w:hangingChars="250" w:hanging="525"/>
        <w:jc w:val="both"/>
        <w:rPr>
          <w:rFonts w:asciiTheme="minorEastAsia" w:hAnsiTheme="minorEastAsia"/>
          <w:sz w:val="21"/>
          <w:szCs w:val="24"/>
        </w:rPr>
      </w:pPr>
      <w:r w:rsidRPr="001E129C">
        <w:rPr>
          <w:rFonts w:asciiTheme="minorEastAsia" w:hAnsiTheme="minorEastAsia"/>
          <w:sz w:val="21"/>
        </w:rPr>
        <w:t>*</w:t>
      </w:r>
      <w:r w:rsidRPr="001E129C">
        <w:rPr>
          <w:rFonts w:asciiTheme="minorEastAsia" w:hAnsiTheme="minorEastAsia" w:hint="eastAsia"/>
          <w:sz w:val="21"/>
        </w:rPr>
        <w:t>1</w:t>
      </w:r>
      <w:r w:rsidRPr="001E129C">
        <w:rPr>
          <w:rFonts w:asciiTheme="minorEastAsia" w:hAnsiTheme="minorEastAsia"/>
          <w:sz w:val="21"/>
          <w:szCs w:val="24"/>
        </w:rPr>
        <w:t>：</w:t>
      </w:r>
      <w:r w:rsidRPr="001E129C">
        <w:rPr>
          <w:rFonts w:asciiTheme="minorEastAsia" w:hAnsiTheme="minorEastAsia" w:hint="eastAsia"/>
          <w:sz w:val="21"/>
          <w:szCs w:val="24"/>
        </w:rPr>
        <w:t xml:space="preserve"> セキュリティの観点からフリーメールアドレスの使用は避けること。</w:t>
      </w:r>
    </w:p>
    <w:p w14:paraId="44B7D713" w14:textId="77777777" w:rsidR="00FA2E43" w:rsidRPr="001E129C" w:rsidRDefault="00FA2E43" w:rsidP="00FA2E43">
      <w:pPr>
        <w:snapToGrid w:val="0"/>
        <w:rPr>
          <w:rFonts w:asciiTheme="minorEastAsia" w:hAnsiTheme="minorEastAsia"/>
        </w:rPr>
      </w:pPr>
    </w:p>
    <w:p w14:paraId="5BC2D23C" w14:textId="77777777" w:rsidR="00FA2E43" w:rsidRPr="001E129C" w:rsidRDefault="00FA2E43" w:rsidP="00FA2E43">
      <w:pPr>
        <w:snapToGrid w:val="0"/>
        <w:rPr>
          <w:rFonts w:asciiTheme="minorEastAsia" w:hAnsiTheme="minorEastAsia"/>
        </w:rPr>
      </w:pPr>
      <w:r w:rsidRPr="001E129C">
        <w:rPr>
          <w:rFonts w:asciiTheme="minorEastAsia" w:hAnsiTheme="minorEastAsia" w:hint="eastAsia"/>
          <w:sz w:val="21"/>
        </w:rPr>
        <w:t>【留意事項】</w:t>
      </w:r>
    </w:p>
    <w:p w14:paraId="5C083BEF" w14:textId="77777777" w:rsidR="00FA2E43" w:rsidRPr="001E129C" w:rsidRDefault="00FA2E43" w:rsidP="00FA2E43">
      <w:pPr>
        <w:pStyle w:val="af2"/>
        <w:numPr>
          <w:ilvl w:val="0"/>
          <w:numId w:val="291"/>
        </w:numPr>
        <w:snapToGrid w:val="0"/>
        <w:ind w:leftChars="0"/>
        <w:rPr>
          <w:rFonts w:asciiTheme="minorEastAsia" w:hAnsiTheme="minorEastAsia" w:cs="ＭＳ Ｐ明朝"/>
          <w:sz w:val="21"/>
        </w:rPr>
      </w:pPr>
      <w:r w:rsidRPr="001E129C">
        <w:rPr>
          <w:rFonts w:asciiTheme="minorEastAsia" w:hAnsiTheme="minorEastAsia" w:cs="ＭＳ Ｐ明朝" w:hint="eastAsia"/>
          <w:sz w:val="21"/>
        </w:rPr>
        <w:t>製</w:t>
      </w:r>
      <w:r w:rsidR="002B593E" w:rsidRPr="001E129C">
        <w:rPr>
          <w:rFonts w:asciiTheme="minorEastAsia" w:hAnsiTheme="minorEastAsia" w:cs="ＭＳ Ｐ明朝" w:hint="eastAsia"/>
          <w:sz w:val="21"/>
        </w:rPr>
        <w:t>造</w:t>
      </w:r>
      <w:r w:rsidRPr="001E129C">
        <w:rPr>
          <w:rFonts w:asciiTheme="minorEastAsia" w:hAnsiTheme="minorEastAsia" w:cs="ＭＳ Ｐ明朝" w:hint="eastAsia"/>
          <w:sz w:val="21"/>
        </w:rPr>
        <w:t>販</w:t>
      </w:r>
      <w:r w:rsidR="002B593E" w:rsidRPr="001E129C">
        <w:rPr>
          <w:rFonts w:asciiTheme="minorEastAsia" w:hAnsiTheme="minorEastAsia" w:cs="ＭＳ Ｐ明朝" w:hint="eastAsia"/>
          <w:sz w:val="21"/>
        </w:rPr>
        <w:t>売</w:t>
      </w:r>
      <w:r w:rsidRPr="001E129C">
        <w:rPr>
          <w:rFonts w:asciiTheme="minorEastAsia" w:hAnsiTheme="minorEastAsia" w:cs="ＭＳ Ｐ明朝" w:hint="eastAsia"/>
          <w:sz w:val="21"/>
        </w:rPr>
        <w:t>後調査以外の調査</w:t>
      </w:r>
      <w:r w:rsidR="003A0589" w:rsidRPr="001E129C">
        <w:rPr>
          <w:rFonts w:asciiTheme="minorEastAsia" w:hAnsiTheme="minorEastAsia" w:cs="ＭＳ Ｐ明朝" w:hint="eastAsia"/>
          <w:sz w:val="21"/>
        </w:rPr>
        <w:t>の</w:t>
      </w:r>
      <w:r w:rsidRPr="001E129C">
        <w:rPr>
          <w:rFonts w:asciiTheme="minorEastAsia" w:hAnsiTheme="minorEastAsia" w:cs="ＭＳ Ｐ明朝" w:hint="eastAsia"/>
          <w:sz w:val="21"/>
        </w:rPr>
        <w:t>区分（行政利活用は除く）での利活用者は提出できない。</w:t>
      </w:r>
    </w:p>
    <w:p w14:paraId="416435A0" w14:textId="4A8404BE" w:rsidR="00DE184F" w:rsidRPr="00A24778" w:rsidRDefault="00FA2E43" w:rsidP="00B50E1E">
      <w:pPr>
        <w:pStyle w:val="af2"/>
        <w:numPr>
          <w:ilvl w:val="0"/>
          <w:numId w:val="291"/>
        </w:numPr>
        <w:snapToGrid w:val="0"/>
        <w:ind w:leftChars="0"/>
        <w:rPr>
          <w:rFonts w:asciiTheme="minorEastAsia" w:hAnsiTheme="minorEastAsia"/>
          <w:szCs w:val="24"/>
        </w:rPr>
      </w:pPr>
      <w:r w:rsidRPr="00A24778">
        <w:rPr>
          <w:rFonts w:asciiTheme="minorEastAsia" w:hAnsiTheme="minorEastAsia" w:hint="eastAsia"/>
          <w:sz w:val="21"/>
        </w:rPr>
        <w:t>利活用契約者</w:t>
      </w:r>
      <w:r w:rsidRPr="00A24778">
        <w:rPr>
          <w:rFonts w:asciiTheme="minorEastAsia" w:hAnsiTheme="minorEastAsia"/>
          <w:sz w:val="21"/>
        </w:rPr>
        <w:t>が複数の場合は、</w:t>
      </w:r>
      <w:r w:rsidRPr="00A24778">
        <w:rPr>
          <w:rFonts w:asciiTheme="minorEastAsia" w:hAnsiTheme="minorEastAsia" w:hint="eastAsia"/>
          <w:sz w:val="21"/>
        </w:rPr>
        <w:t>連名又は</w:t>
      </w:r>
      <w:r w:rsidR="00650AF3" w:rsidRPr="00A24778">
        <w:rPr>
          <w:rFonts w:asciiTheme="minorEastAsia" w:hAnsiTheme="minorEastAsia" w:hint="eastAsia"/>
          <w:sz w:val="21"/>
        </w:rPr>
        <w:t>法人</w:t>
      </w:r>
      <w:r w:rsidRPr="00A24778">
        <w:rPr>
          <w:rFonts w:asciiTheme="minorEastAsia" w:hAnsiTheme="minorEastAsia" w:hint="eastAsia"/>
          <w:sz w:val="21"/>
        </w:rPr>
        <w:t>ごとに</w:t>
      </w:r>
      <w:r w:rsidR="00F15E80" w:rsidRPr="00A24778">
        <w:rPr>
          <w:rFonts w:asciiTheme="minorEastAsia" w:hAnsiTheme="minorEastAsia" w:hint="eastAsia"/>
          <w:sz w:val="21"/>
        </w:rPr>
        <w:t>本様式を用意</w:t>
      </w:r>
      <w:r w:rsidRPr="00A24778">
        <w:rPr>
          <w:rFonts w:asciiTheme="minorEastAsia" w:hAnsiTheme="minorEastAsia" w:hint="eastAsia"/>
          <w:sz w:val="21"/>
        </w:rPr>
        <w:t>すること</w:t>
      </w:r>
      <w:r w:rsidRPr="00A24778">
        <w:rPr>
          <w:rFonts w:asciiTheme="minorEastAsia" w:hAnsiTheme="minorEastAsia"/>
          <w:sz w:val="21"/>
        </w:rPr>
        <w:t>。</w:t>
      </w:r>
      <w:r w:rsidRPr="00A24778">
        <w:rPr>
          <w:rFonts w:asciiTheme="minorEastAsia" w:hAnsiTheme="minorEastAsia" w:hint="eastAsia"/>
          <w:sz w:val="21"/>
        </w:rPr>
        <w:t>ただし、提出は</w:t>
      </w:r>
      <w:r w:rsidR="00650AF3" w:rsidRPr="00A24778">
        <w:rPr>
          <w:rFonts w:asciiTheme="minorEastAsia" w:hAnsiTheme="minorEastAsia" w:hint="eastAsia"/>
          <w:sz w:val="21"/>
        </w:rPr>
        <w:t>法人</w:t>
      </w:r>
      <w:r w:rsidRPr="00A24778">
        <w:rPr>
          <w:rFonts w:asciiTheme="minorEastAsia" w:hAnsiTheme="minorEastAsia" w:hint="eastAsia"/>
          <w:sz w:val="21"/>
        </w:rPr>
        <w:t>ごとに行うのではなくまとめて行うこと。</w:t>
      </w:r>
    </w:p>
    <w:sectPr w:rsidR="00DE184F" w:rsidRPr="00A24778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778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2023-09-29T05:11:00Z</dcterms:created>
  <dcterms:modified xsi:type="dcterms:W3CDTF">2023-09-29T05:11:00Z</dcterms:modified>
</cp:coreProperties>
</file>