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70" w:rsidRPr="005B7905" w:rsidRDefault="00377970" w:rsidP="00377970">
      <w:pPr>
        <w:snapToGrid w:val="0"/>
        <w:jc w:val="center"/>
        <w:rPr>
          <w:rFonts w:ascii="Times New Roman" w:hAnsi="Times New Roman"/>
          <w:b/>
          <w:spacing w:val="-6"/>
          <w:sz w:val="24"/>
          <w:szCs w:val="24"/>
        </w:rPr>
      </w:pPr>
      <w:r w:rsidRPr="005B7905">
        <w:rPr>
          <w:rFonts w:ascii="Times New Roman" w:hAnsi="Times New Roman" w:hint="eastAsia"/>
          <w:b/>
          <w:spacing w:val="-6"/>
          <w:sz w:val="24"/>
          <w:szCs w:val="24"/>
        </w:rPr>
        <w:t>製造販売業者と保管の登録製造所と間で取り交わす覚書に</w:t>
      </w:r>
    </w:p>
    <w:p w:rsidR="00377970" w:rsidRPr="005B7905" w:rsidRDefault="00377970" w:rsidP="00377970">
      <w:pPr>
        <w:snapToGrid w:val="0"/>
        <w:jc w:val="center"/>
        <w:rPr>
          <w:rFonts w:ascii="Times New Roman" w:hAnsi="Times New Roman" w:cs="MS-Mincho"/>
          <w:b/>
          <w:spacing w:val="-6"/>
          <w:kern w:val="0"/>
          <w:sz w:val="28"/>
          <w:szCs w:val="28"/>
        </w:rPr>
      </w:pPr>
      <w:r w:rsidRPr="005B7905">
        <w:rPr>
          <w:rFonts w:ascii="Times New Roman" w:hAnsi="Times New Roman" w:hint="eastAsia"/>
          <w:b/>
          <w:spacing w:val="-6"/>
          <w:sz w:val="24"/>
          <w:szCs w:val="24"/>
        </w:rPr>
        <w:t>規定する項目及び概要</w:t>
      </w:r>
    </w:p>
    <w:p w:rsidR="00377970" w:rsidRPr="005B7905" w:rsidRDefault="00377970" w:rsidP="00FF0D62">
      <w:pPr>
        <w:ind w:firstLineChars="100" w:firstLine="143"/>
        <w:rPr>
          <w:rFonts w:ascii="Times New Roman" w:eastAsia="ＭＳ Ｐ明朝" w:hAnsi="Times New Roman" w:cs="MS-Mincho"/>
          <w:spacing w:val="-6"/>
          <w:kern w:val="0"/>
          <w:sz w:val="16"/>
          <w:szCs w:val="16"/>
        </w:rPr>
      </w:pPr>
    </w:p>
    <w:p w:rsidR="00377970" w:rsidRPr="005B7905" w:rsidRDefault="00377970" w:rsidP="00F76779">
      <w:pPr>
        <w:spacing w:line="240" w:lineRule="exact"/>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w:t>
      </w:r>
      <w:r w:rsidR="00F76779" w:rsidRPr="005B7905">
        <w:rPr>
          <w:rFonts w:ascii="Times New Roman" w:hAnsi="Times New Roman" w:cs="MS-Mincho" w:hint="eastAsia"/>
          <w:spacing w:val="-6"/>
          <w:kern w:val="0"/>
          <w:sz w:val="16"/>
          <w:szCs w:val="16"/>
        </w:rPr>
        <w:t>＊＊＊＊＊＊＊＊</w:t>
      </w:r>
      <w:r w:rsidRPr="005B7905">
        <w:rPr>
          <w:rFonts w:ascii="Times New Roman" w:hAnsi="Times New Roman" w:cs="MS-Mincho" w:hint="eastAsia"/>
          <w:spacing w:val="-6"/>
          <w:kern w:val="0"/>
          <w:sz w:val="16"/>
          <w:szCs w:val="16"/>
        </w:rPr>
        <w:t>＊＊＊＊＊＊＊＊＊＊＊＊＊＊＊＊＊＊＊＊＊＊＊＊＊＊＊＊＊＊＊＊＊＊＊＊＊＊＊＊＊＊＊＊＊＊＊＊＊＊＊＊＊＊＊</w:t>
      </w:r>
    </w:p>
    <w:p w:rsidR="00377970" w:rsidRPr="005B7905" w:rsidRDefault="00377970" w:rsidP="00FF0D62">
      <w:pPr>
        <w:spacing w:line="240" w:lineRule="exact"/>
        <w:ind w:rightChars="66" w:right="135" w:firstLineChars="100" w:firstLine="143"/>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本事例の考え方</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・ＱＭＳ省令第７２条の２以外の条項において直接的及び間接的に製造販売業者が登録製造所と取り決めることを求めた要求事項を明確にするために、その箇条の部分のみを表形式にまとめる。</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・表中の項目「規定する内容」には、本事例の品質マニュアルに規定することが必要である事項の要点のみを記載する。</w:t>
      </w:r>
    </w:p>
    <w:p w:rsidR="00377970" w:rsidRPr="00337AAC"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・本事例はあくまでも事例であり、委受託の実態に応じて二社間で必要な事項を漏れなく取り決めること。</w:t>
      </w:r>
      <w:r w:rsidR="00337AAC">
        <w:rPr>
          <w:rFonts w:cs="MS-Mincho" w:hint="eastAsia"/>
          <w:kern w:val="0"/>
          <w:sz w:val="16"/>
          <w:szCs w:val="16"/>
        </w:rPr>
        <w:t>必要に応じて適宜修正あるいは追加をして取り決める文書を作成すること。</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・委託の範囲については実態に応じて必要な程度の詳細さで記載してもよい。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・本事例において、覚書には委託業務に必要な手順等の指定または配付について規定していない。必要に応じて手順等の指定または配付に関して取り決めた文書に規定してもよい。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・取り決めた文書の名称は本事例の名称でなくともよく、自社で名称を決めてよい。また様式も自由であり、ここでは規定しない。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・本事例では「覚書」及び「取り決め書」の</w:t>
      </w:r>
      <w:r w:rsidRPr="005B7905">
        <w:rPr>
          <w:rFonts w:ascii="Times New Roman" w:hAnsi="Times New Roman" w:cs="MS-Mincho" w:hint="eastAsia"/>
          <w:spacing w:val="-6"/>
          <w:kern w:val="0"/>
          <w:sz w:val="16"/>
          <w:szCs w:val="16"/>
        </w:rPr>
        <w:t>2</w:t>
      </w:r>
      <w:r w:rsidRPr="005B7905">
        <w:rPr>
          <w:rFonts w:ascii="Times New Roman" w:hAnsi="Times New Roman" w:cs="MS-Mincho" w:hint="eastAsia"/>
          <w:spacing w:val="-6"/>
          <w:kern w:val="0"/>
          <w:sz w:val="16"/>
          <w:szCs w:val="16"/>
        </w:rPr>
        <w:t>通を作成している。必ずしも</w:t>
      </w:r>
      <w:r w:rsidRPr="005B7905">
        <w:rPr>
          <w:rFonts w:ascii="Times New Roman" w:hAnsi="Times New Roman" w:cs="MS-Mincho" w:hint="eastAsia"/>
          <w:spacing w:val="-6"/>
          <w:kern w:val="0"/>
          <w:sz w:val="16"/>
          <w:szCs w:val="16"/>
        </w:rPr>
        <w:t>2</w:t>
      </w:r>
      <w:r w:rsidRPr="005B7905">
        <w:rPr>
          <w:rFonts w:ascii="Times New Roman" w:hAnsi="Times New Roman" w:cs="MS-Mincho" w:hint="eastAsia"/>
          <w:spacing w:val="-6"/>
          <w:kern w:val="0"/>
          <w:sz w:val="16"/>
          <w:szCs w:val="16"/>
        </w:rPr>
        <w:t>つに分けて作成する必要はなく一つの文書にまとめてもよい。</w:t>
      </w:r>
    </w:p>
    <w:p w:rsidR="00377970" w:rsidRPr="005B7905" w:rsidRDefault="00377970" w:rsidP="00F76779">
      <w:pPr>
        <w:spacing w:line="240" w:lineRule="exact"/>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w:t>
      </w:r>
      <w:r w:rsidR="00F76779" w:rsidRPr="005B7905">
        <w:rPr>
          <w:rFonts w:ascii="Times New Roman" w:hAnsi="Times New Roman" w:cs="MS-Mincho" w:hint="eastAsia"/>
          <w:spacing w:val="-6"/>
          <w:kern w:val="0"/>
          <w:sz w:val="16"/>
          <w:szCs w:val="16"/>
        </w:rPr>
        <w:t>＊＊＊＊＊＊＊＊</w:t>
      </w:r>
      <w:r w:rsidRPr="005B7905">
        <w:rPr>
          <w:rFonts w:ascii="Times New Roman" w:hAnsi="Times New Roman" w:cs="MS-Mincho" w:hint="eastAsia"/>
          <w:spacing w:val="-6"/>
          <w:kern w:val="0"/>
          <w:sz w:val="16"/>
          <w:szCs w:val="16"/>
        </w:rPr>
        <w:t>＊＊＊＊＊＊＊＊＊＊＊＊＊＊＊＊＊＊＊＊＊＊＊＊＊＊＊＊＊＊＊＊＊＊＊＊＊＊＊＊＊＊＊＊＊＊＊＊＊＊＊＊</w:t>
      </w:r>
    </w:p>
    <w:p w:rsidR="00377970" w:rsidRPr="005B7905" w:rsidRDefault="00377970" w:rsidP="00FF0D62">
      <w:pPr>
        <w:spacing w:line="240" w:lineRule="exact"/>
        <w:ind w:firstLineChars="100" w:firstLine="163"/>
        <w:rPr>
          <w:rFonts w:ascii="Times New Roman" w:hAnsi="Times New Roman" w:cs="MS-Mincho"/>
          <w:spacing w:val="-6"/>
          <w:kern w:val="0"/>
          <w:sz w:val="18"/>
          <w:szCs w:val="18"/>
        </w:rPr>
      </w:pPr>
    </w:p>
    <w:p w:rsidR="00377970" w:rsidRDefault="00377970" w:rsidP="00FF0D62">
      <w:pPr>
        <w:spacing w:line="240" w:lineRule="exact"/>
        <w:ind w:firstLineChars="100" w:firstLine="163"/>
        <w:rPr>
          <w:rFonts w:ascii="Times New Roman" w:hAnsi="Times New Roman" w:cs="MS-Mincho" w:hint="eastAsia"/>
          <w:spacing w:val="-6"/>
          <w:kern w:val="0"/>
          <w:sz w:val="18"/>
          <w:szCs w:val="18"/>
        </w:rPr>
      </w:pPr>
    </w:p>
    <w:p w:rsidR="00BA0ACE" w:rsidRPr="005B7905" w:rsidRDefault="00BA0ACE" w:rsidP="00FF0D62">
      <w:pPr>
        <w:spacing w:line="240" w:lineRule="exact"/>
        <w:ind w:firstLineChars="100" w:firstLine="163"/>
        <w:rPr>
          <w:rFonts w:ascii="Times New Roman" w:hAnsi="Times New Roman" w:cs="MS-Mincho"/>
          <w:spacing w:val="-6"/>
          <w:kern w:val="0"/>
          <w:sz w:val="18"/>
          <w:szCs w:val="18"/>
        </w:rPr>
      </w:pPr>
    </w:p>
    <w:p w:rsidR="00377970" w:rsidRPr="005B7905" w:rsidRDefault="00377970" w:rsidP="00FF0D62">
      <w:pPr>
        <w:ind w:firstLineChars="100" w:firstLine="164"/>
        <w:jc w:val="center"/>
        <w:rPr>
          <w:rFonts w:ascii="Times New Roman" w:hAnsi="Times New Roman"/>
          <w:b/>
          <w:spacing w:val="-6"/>
          <w:sz w:val="18"/>
          <w:szCs w:val="18"/>
          <w:u w:val="single"/>
        </w:rPr>
      </w:pPr>
      <w:r w:rsidRPr="005B7905">
        <w:rPr>
          <w:rFonts w:ascii="Times New Roman" w:hAnsi="Times New Roman" w:hint="eastAsia"/>
          <w:b/>
          <w:spacing w:val="-6"/>
          <w:sz w:val="18"/>
          <w:szCs w:val="18"/>
          <w:u w:val="single"/>
        </w:rPr>
        <w:t>製造販売業者と保管の登録製造所と間で取り交わす覚書に規定する項目と規定概要</w:t>
      </w:r>
    </w:p>
    <w:p w:rsidR="00377970" w:rsidRPr="005B7905" w:rsidRDefault="00377970" w:rsidP="00377970">
      <w:pPr>
        <w:rPr>
          <w:rFonts w:ascii="Times New Roman" w:eastAsia="ＭＳ Ｐ明朝" w:hAnsi="Times New Roman" w:cs="MS-Mincho"/>
          <w:spacing w:val="-6"/>
          <w:kern w:val="0"/>
          <w:sz w:val="18"/>
          <w:szCs w:val="18"/>
        </w:rPr>
      </w:pPr>
    </w:p>
    <w:p w:rsidR="00445DBF" w:rsidRPr="005B7905" w:rsidRDefault="00AA192D" w:rsidP="00377970">
      <w:pPr>
        <w:rPr>
          <w:rFonts w:ascii="Times New Roman" w:hAnsi="Times New Roman"/>
          <w:spacing w:val="-6"/>
          <w:sz w:val="18"/>
          <w:szCs w:val="18"/>
        </w:rPr>
      </w:pPr>
      <w:r w:rsidRPr="005B7905">
        <w:rPr>
          <w:rFonts w:ascii="Times New Roman" w:eastAsia="ＭＳ Ｐ明朝" w:hAnsi="Times New Roman" w:cs="MS-Mincho" w:hint="eastAsia"/>
          <w:spacing w:val="-6"/>
          <w:kern w:val="0"/>
          <w:sz w:val="18"/>
          <w:szCs w:val="18"/>
        </w:rPr>
        <w:t>QMS</w:t>
      </w:r>
      <w:r w:rsidRPr="005B7905">
        <w:rPr>
          <w:rFonts w:ascii="Times New Roman" w:eastAsia="ＭＳ Ｐ明朝" w:hAnsi="Times New Roman" w:cs="MS-Mincho" w:hint="eastAsia"/>
          <w:spacing w:val="-6"/>
          <w:kern w:val="0"/>
          <w:sz w:val="18"/>
          <w:szCs w:val="18"/>
        </w:rPr>
        <w:t>省令第</w:t>
      </w:r>
      <w:r w:rsidRPr="005B7905">
        <w:rPr>
          <w:rFonts w:ascii="Times New Roman" w:eastAsia="ＭＳ Ｐ明朝" w:hAnsi="Times New Roman" w:cs="MS-Mincho" w:hint="eastAsia"/>
          <w:spacing w:val="-6"/>
          <w:kern w:val="0"/>
          <w:sz w:val="18"/>
          <w:szCs w:val="18"/>
        </w:rPr>
        <w:t>72</w:t>
      </w:r>
      <w:r w:rsidRPr="005B7905">
        <w:rPr>
          <w:rFonts w:ascii="Times New Roman" w:eastAsia="ＭＳ Ｐ明朝" w:hAnsi="Times New Roman" w:cs="MS-Mincho" w:hint="eastAsia"/>
          <w:spacing w:val="-6"/>
          <w:kern w:val="0"/>
          <w:sz w:val="18"/>
          <w:szCs w:val="18"/>
        </w:rPr>
        <w:t>条の２</w:t>
      </w:r>
      <w:r w:rsidR="00337AAC">
        <w:rPr>
          <w:rFonts w:ascii="Times New Roman" w:eastAsia="ＭＳ Ｐ明朝" w:hAnsi="Times New Roman" w:cs="MS-Mincho" w:hint="eastAsia"/>
          <w:spacing w:val="-6"/>
          <w:kern w:val="0"/>
          <w:sz w:val="18"/>
          <w:szCs w:val="18"/>
        </w:rPr>
        <w:t>以外で</w:t>
      </w:r>
      <w:r w:rsidRPr="005B7905">
        <w:rPr>
          <w:rFonts w:ascii="Times New Roman" w:eastAsia="ＭＳ Ｐ明朝" w:hAnsi="Times New Roman" w:cs="MS-Mincho" w:hint="eastAsia"/>
          <w:spacing w:val="-6"/>
          <w:kern w:val="0"/>
          <w:sz w:val="18"/>
          <w:szCs w:val="18"/>
        </w:rPr>
        <w:t>求められる</w:t>
      </w:r>
      <w:r w:rsidR="00337AAC">
        <w:rPr>
          <w:rFonts w:ascii="Times New Roman" w:eastAsia="ＭＳ Ｐ明朝" w:hAnsi="Times New Roman" w:cs="MS-Mincho" w:hint="eastAsia"/>
          <w:spacing w:val="-6"/>
          <w:kern w:val="0"/>
          <w:sz w:val="18"/>
          <w:szCs w:val="18"/>
        </w:rPr>
        <w:t>事項を以下に</w:t>
      </w:r>
      <w:r w:rsidRPr="005B7905">
        <w:rPr>
          <w:rFonts w:ascii="Times New Roman" w:eastAsia="ＭＳ Ｐ明朝" w:hAnsi="Times New Roman" w:cs="MS-Mincho" w:hint="eastAsia"/>
          <w:spacing w:val="-6"/>
          <w:kern w:val="0"/>
          <w:sz w:val="18"/>
          <w:szCs w:val="18"/>
        </w:rPr>
        <w:t>規定する。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93"/>
        <w:gridCol w:w="2740"/>
        <w:gridCol w:w="2930"/>
        <w:gridCol w:w="2126"/>
        <w:gridCol w:w="850"/>
      </w:tblGrid>
      <w:tr w:rsidR="00AA192D" w:rsidRPr="005B7905" w:rsidTr="000A38AE">
        <w:tc>
          <w:tcPr>
            <w:tcW w:w="993" w:type="dxa"/>
            <w:vAlign w:val="center"/>
          </w:tcPr>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QMS</w:t>
            </w:r>
            <w:r w:rsidR="00E45E96">
              <w:rPr>
                <w:rFonts w:ascii="Times New Roman" w:hAnsi="Times New Roman" w:hint="eastAsia"/>
                <w:spacing w:val="-6"/>
                <w:sz w:val="18"/>
                <w:szCs w:val="18"/>
              </w:rPr>
              <w:t>省令</w:t>
            </w:r>
            <w:r w:rsidRPr="00194C38">
              <w:rPr>
                <w:rFonts w:ascii="Times New Roman" w:hAnsi="Times New Roman" w:hint="eastAsia"/>
                <w:spacing w:val="-6"/>
                <w:sz w:val="18"/>
                <w:szCs w:val="18"/>
              </w:rPr>
              <w:t>条項</w:t>
            </w:r>
          </w:p>
        </w:tc>
        <w:tc>
          <w:tcPr>
            <w:tcW w:w="2740" w:type="dxa"/>
            <w:vAlign w:val="center"/>
          </w:tcPr>
          <w:p w:rsidR="00AA192D" w:rsidRPr="00194C38" w:rsidRDefault="00AA192D"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項目</w:t>
            </w:r>
          </w:p>
        </w:tc>
        <w:tc>
          <w:tcPr>
            <w:tcW w:w="2930" w:type="dxa"/>
            <w:vAlign w:val="center"/>
          </w:tcPr>
          <w:p w:rsidR="005D30BE" w:rsidRPr="00194C38" w:rsidRDefault="005D30BE"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取り決めることを求めている逐条</w:t>
            </w:r>
          </w:p>
          <w:p w:rsidR="00AA192D" w:rsidRPr="00194C38" w:rsidRDefault="005D30BE"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解釈通知の条項</w:t>
            </w:r>
          </w:p>
        </w:tc>
        <w:tc>
          <w:tcPr>
            <w:tcW w:w="2126" w:type="dxa"/>
            <w:vAlign w:val="center"/>
          </w:tcPr>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規定する内容</w:t>
            </w:r>
          </w:p>
        </w:tc>
        <w:tc>
          <w:tcPr>
            <w:tcW w:w="850" w:type="dxa"/>
            <w:vAlign w:val="center"/>
          </w:tcPr>
          <w:p w:rsidR="00AA192D" w:rsidRPr="00017BC1" w:rsidRDefault="00F76779" w:rsidP="00251C2D">
            <w:pPr>
              <w:snapToGrid w:val="0"/>
              <w:spacing w:line="240" w:lineRule="exact"/>
              <w:jc w:val="center"/>
              <w:rPr>
                <w:rFonts w:ascii="Times New Roman" w:hAnsi="Times New Roman"/>
                <w:spacing w:val="-6"/>
                <w:sz w:val="18"/>
                <w:szCs w:val="18"/>
              </w:rPr>
            </w:pPr>
            <w:r>
              <w:rPr>
                <w:rFonts w:hint="eastAsia"/>
                <w:spacing w:val="-14"/>
                <w:sz w:val="18"/>
                <w:szCs w:val="18"/>
              </w:rPr>
              <w:t>保管製造所の</w:t>
            </w:r>
            <w:r w:rsidR="00AA192D" w:rsidRPr="00194C38">
              <w:rPr>
                <w:rFonts w:ascii="Times New Roman" w:hAnsi="Times New Roman" w:hint="eastAsia"/>
                <w:spacing w:val="-6"/>
                <w:sz w:val="18"/>
                <w:szCs w:val="18"/>
              </w:rPr>
              <w:t>QM</w:t>
            </w:r>
          </w:p>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項番号</w:t>
            </w:r>
          </w:p>
        </w:tc>
      </w:tr>
      <w:tr w:rsidR="005B7905" w:rsidRPr="005B7905" w:rsidTr="000A38AE">
        <w:tc>
          <w:tcPr>
            <w:tcW w:w="993"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83</w:t>
            </w:r>
            <w:r w:rsidRPr="00194C38">
              <w:rPr>
                <w:rFonts w:ascii="Times New Roman" w:hAnsi="Times New Roman" w:hint="eastAsia"/>
                <w:spacing w:val="-6"/>
                <w:sz w:val="18"/>
                <w:szCs w:val="18"/>
              </w:rPr>
              <w:t>条</w:t>
            </w:r>
          </w:p>
        </w:tc>
        <w:tc>
          <w:tcPr>
            <w:tcW w:w="2740"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（登録製造所に係る製造業者等の製造管理及び品質管理）</w:t>
            </w:r>
            <w:r w:rsidRPr="00194C38">
              <w:rPr>
                <w:rFonts w:ascii="Times New Roman" w:hAnsi="Times New Roman" w:cs="MS-Mincho" w:hint="eastAsia"/>
                <w:spacing w:val="-12"/>
                <w:kern w:val="0"/>
                <w:sz w:val="18"/>
                <w:szCs w:val="18"/>
              </w:rPr>
              <w:t xml:space="preserve"> </w:t>
            </w:r>
          </w:p>
          <w:p w:rsidR="005B7905" w:rsidRPr="00194C38" w:rsidRDefault="005B7905" w:rsidP="00F76779">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第八十三条</w:t>
            </w:r>
            <w:r w:rsidRPr="00194C38">
              <w:rPr>
                <w:rFonts w:ascii="Times New Roman" w:hAnsi="Times New Roman" w:cs="MS-Mincho" w:hint="eastAsia"/>
                <w:spacing w:val="-12"/>
                <w:kern w:val="0"/>
                <w:sz w:val="18"/>
                <w:szCs w:val="18"/>
              </w:rPr>
              <w:t xml:space="preserve"> </w:t>
            </w:r>
            <w:r w:rsidRPr="00194C38">
              <w:rPr>
                <w:rFonts w:ascii="Times New Roman" w:hAnsi="Times New Roman" w:cs="MS-Mincho" w:hint="eastAsia"/>
                <w:spacing w:val="-12"/>
                <w:kern w:val="0"/>
                <w:sz w:val="18"/>
                <w:szCs w:val="18"/>
              </w:rPr>
              <w:t xml:space="preserve">　製造販売業者等若しくは他の登録製造所により工程の外部委託を受けた事業所又は製造販売業者等若しくは他の登録製造所に対して購買物品の供給を行う事業所が登録製造所である場合にあっては、当該登録製造所に係る製造業者等における製品の製造管理及び品質管理については、第二章から第五章まで（第四十九条第二項及び第三項並びに第六十九条から第七十二条の三までを除く。）の規定を準用する。ただし、当該製品について当該登録製造所が行う工程に照らし、その品質管理監督システムに適用することが適当でないと認められる規定は、その品質管理監督システムに適用しないことができる。この場合において、当該登録製造所に係る製造業者等は、当該製品に係る品質管理監督システム基準書にその旨を記載しなければならない。</w:t>
            </w:r>
            <w:r w:rsidRPr="00194C38">
              <w:rPr>
                <w:rFonts w:ascii="Times New Roman" w:hAnsi="Times New Roman" w:cs="MS-Mincho" w:hint="eastAsia"/>
                <w:spacing w:val="-12"/>
                <w:kern w:val="0"/>
                <w:sz w:val="18"/>
                <w:szCs w:val="18"/>
              </w:rPr>
              <w:t xml:space="preserve"> </w:t>
            </w:r>
          </w:p>
        </w:tc>
        <w:tc>
          <w:tcPr>
            <w:tcW w:w="2930" w:type="dxa"/>
            <w:tcBorders>
              <w:top w:val="single" w:sz="4" w:space="0" w:color="auto"/>
              <w:left w:val="single" w:sz="4" w:space="0" w:color="auto"/>
              <w:bottom w:val="single" w:sz="4" w:space="0" w:color="auto"/>
              <w:right w:val="single" w:sz="4" w:space="0" w:color="auto"/>
            </w:tcBorders>
          </w:tcPr>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工程の外部委託を受けた事業所又は購買物品の供給を行う者の事業所である登録製造所に対して、製造管理及び品質管理の方法として、第２章から第５章まで（第４９条第２項及び第３項並びに第６９条から第７２条の３までを除く。）の規定に基づく品質管理監督システムの構築が求められるものであること。</w:t>
            </w:r>
          </w:p>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当該登録製造所が行う工程により、いずれかの規定をその品質管理監督システムに適用することが適当でない場合には、当該規定をその品質管理監督システムに適用しないことができるものであること。実際に適用しない場合においては、第７条第１項の規定に基づき、品質管理監督システム基準書に、適用しない条項と適用しない理由を明記しておくこと。</w:t>
            </w:r>
          </w:p>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（３）ここでいう「他の登録製造所」とは、製造販売業者等から工程の外部委託を受けた登録製造所又は製造販売業者等に対し購買物品の供給を行う登録製造所のことをいうものであること。</w:t>
            </w:r>
          </w:p>
          <w:p w:rsidR="005B7905" w:rsidRPr="00194C38" w:rsidDel="00C07C6E"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（４）ここでいう「当該製品」とは登録の必要性の根拠となる製品のことをいうものであること。</w:t>
            </w:r>
          </w:p>
        </w:tc>
        <w:tc>
          <w:tcPr>
            <w:tcW w:w="2126"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製造業者に委託する保管業務の範囲を本文に規定し、その対象とする製品を附属書に示す。</w:t>
            </w:r>
          </w:p>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p>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製造販売業者及び登録製造所の</w:t>
            </w:r>
            <w:r w:rsidRPr="00194C38">
              <w:rPr>
                <w:rFonts w:ascii="Times New Roman" w:hAnsi="Times New Roman" w:cs="ＭＳ明朝" w:hint="eastAsia"/>
                <w:spacing w:val="-6"/>
                <w:kern w:val="0"/>
                <w:sz w:val="18"/>
                <w:szCs w:val="18"/>
              </w:rPr>
              <w:t>QMS</w:t>
            </w:r>
            <w:r w:rsidRPr="00194C38">
              <w:rPr>
                <w:rFonts w:ascii="Times New Roman" w:hAnsi="Times New Roman" w:cs="ＭＳ明朝" w:hint="eastAsia"/>
                <w:spacing w:val="-6"/>
                <w:kern w:val="0"/>
                <w:sz w:val="18"/>
                <w:szCs w:val="18"/>
              </w:rPr>
              <w:t>省令に基づく責任関係を覚書の附属書に示す。</w:t>
            </w:r>
            <w:r w:rsidR="00F76779">
              <w:rPr>
                <w:rFonts w:ascii="Times New Roman" w:hAnsi="Times New Roman" w:cs="ＭＳ明朝" w:hint="eastAsia"/>
                <w:spacing w:val="-6"/>
                <w:kern w:val="0"/>
                <w:sz w:val="18"/>
                <w:szCs w:val="18"/>
              </w:rPr>
              <w:t>（附属書参照）</w:t>
            </w:r>
          </w:p>
        </w:tc>
        <w:tc>
          <w:tcPr>
            <w:tcW w:w="850" w:type="dxa"/>
            <w:tcBorders>
              <w:top w:val="single" w:sz="4" w:space="0" w:color="auto"/>
              <w:left w:val="single" w:sz="4" w:space="0" w:color="auto"/>
              <w:bottom w:val="single" w:sz="4" w:space="0" w:color="auto"/>
              <w:right w:val="single" w:sz="4" w:space="0" w:color="auto"/>
            </w:tcBorders>
          </w:tcPr>
          <w:p w:rsidR="005B7905" w:rsidRPr="00194C38" w:rsidRDefault="005B7905" w:rsidP="00FF0D62">
            <w:pPr>
              <w:snapToGrid w:val="0"/>
              <w:spacing w:line="240" w:lineRule="exact"/>
              <w:ind w:rightChars="-47" w:right="-96"/>
              <w:jc w:val="left"/>
              <w:rPr>
                <w:rFonts w:ascii="Times New Roman" w:hAnsi="Times New Roman"/>
                <w:bCs/>
                <w:spacing w:val="-6"/>
                <w:sz w:val="18"/>
                <w:szCs w:val="18"/>
              </w:rPr>
            </w:pPr>
            <w:r w:rsidRPr="00194C38">
              <w:rPr>
                <w:rFonts w:ascii="Times New Roman" w:hAnsi="Times New Roman" w:hint="eastAsia"/>
                <w:bCs/>
                <w:spacing w:val="-6"/>
                <w:sz w:val="18"/>
                <w:szCs w:val="18"/>
              </w:rPr>
              <w:t>該当する項は無し</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55</w:t>
            </w:r>
            <w:r w:rsidRPr="00194C38">
              <w:rPr>
                <w:rFonts w:ascii="Times New Roman" w:hAnsi="Times New Roman" w:hint="eastAsia"/>
                <w:spacing w:val="-6"/>
                <w:sz w:val="18"/>
                <w:szCs w:val="18"/>
              </w:rPr>
              <w:t>条</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（製品受領者の意見）</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第五十五条</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製造販売業者等は、品質管理監督システムの実施状況の測定の一環として、製造販売業者等を含む</w:t>
            </w:r>
            <w:r w:rsidRPr="00194C38">
              <w:rPr>
                <w:rFonts w:ascii="Times New Roman" w:hAnsi="Times New Roman" w:cs="MS-Mincho" w:hint="eastAsia"/>
                <w:spacing w:val="-12"/>
                <w:kern w:val="0"/>
                <w:sz w:val="18"/>
                <w:szCs w:val="18"/>
              </w:rPr>
              <w:lastRenderedPageBreak/>
              <w:t>全ての施設が製品受領者要求事項に適合しているかどうかについての情報を監視しなければならない。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２</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製造販売業者等は、前項の情報の入手及び活用に係る方法を明確にしなければならない。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３</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製品の品質に係る問題について、早期に警告を発するため、並びに是正措置及び予防措置に係る工程入力情報として活用するため、製品受領者からの意見収集の仕組みに係る手順を確立し、これを文書化しなければならない。</w:t>
            </w:r>
          </w:p>
        </w:tc>
        <w:tc>
          <w:tcPr>
            <w:tcW w:w="2930" w:type="dxa"/>
          </w:tcPr>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lastRenderedPageBreak/>
              <w:t>（２）第３項の「製品の品質に係る問題」とは、製品の品質、製品の直接の容器及び被包、外部の容器及び被包並びに表示物等に係る問題をいうものであること。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lastRenderedPageBreak/>
              <w:t>（３）第３項の「早期に警告を発する」とは、製造販売業者等の内部において、情報を得てから迅速に措置が取られることをいうものであること。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（４）第３項の「製品受領者からの意見」には、製品を受領する製造業者や医療提供者等からの苦情等の他、次に掲げるものが含まれうるものであること。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ア．　製品受領者に対して行った調査</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イ．　製品受領者要求事項</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ウ．　規制当局からの指摘</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エ．　サービス提供に係るデータ</w:t>
            </w:r>
          </w:p>
          <w:p w:rsidR="00AA19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５）第３項の「意見収集の仕組み」には、意見の内容（対象製品の名称、型式、包装形態及び試験検査単位番号、発生年月日、発生場所、申出者住所氏名、内容及び申出経緯）を把握し、原因究明（対象製品の調査（調査した市場名、流通状況、使用状況、各施設の製造管理及び品質管理に関する状況等）、試験検査記録の調査、製造記録の調査）を行い、原因究明の結果に基づく判定を行うことが含まれうるものであること。</w:t>
            </w:r>
          </w:p>
        </w:tc>
        <w:tc>
          <w:tcPr>
            <w:tcW w:w="2126" w:type="dxa"/>
          </w:tcPr>
          <w:p w:rsidR="00AA192D"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製造販売業者の定期的な確認及び品質情報等の情報交換並びにそれらに基づく製造販売業者の国内</w:t>
            </w:r>
            <w:r w:rsidRPr="00194C38">
              <w:rPr>
                <w:rFonts w:ascii="Times New Roman" w:hAnsi="Times New Roman" w:hint="eastAsia"/>
                <w:spacing w:val="-6"/>
                <w:sz w:val="18"/>
                <w:szCs w:val="18"/>
              </w:rPr>
              <w:lastRenderedPageBreak/>
              <w:t>品質業務運営責任者からの指示事項等を通じ、当社が製造販売業者の要求事項を満たしていることについての情報を監視する。</w:t>
            </w:r>
          </w:p>
          <w:p w:rsidR="00A86BA4" w:rsidRPr="00194C38" w:rsidRDefault="00A86BA4" w:rsidP="00251C2D">
            <w:pPr>
              <w:adjustRightInd w:val="0"/>
              <w:snapToGrid w:val="0"/>
              <w:spacing w:line="240" w:lineRule="exact"/>
              <w:rPr>
                <w:rFonts w:ascii="Times New Roman" w:hAnsi="Times New Roman"/>
                <w:spacing w:val="-6"/>
                <w:sz w:val="18"/>
                <w:szCs w:val="18"/>
              </w:rPr>
            </w:pPr>
          </w:p>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また、上記製造販売業者からの意見指示事項があった場合には、必要な場合、是正措置を行う。</w:t>
            </w: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8.2.1</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58</w:t>
            </w:r>
            <w:r w:rsidRPr="00194C38">
              <w:rPr>
                <w:rFonts w:ascii="Times New Roman" w:hAnsi="Times New Roman" w:hint="eastAsia"/>
                <w:spacing w:val="-6"/>
                <w:sz w:val="18"/>
                <w:szCs w:val="18"/>
              </w:rPr>
              <w:t>条</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項</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4</w:t>
            </w:r>
            <w:r w:rsidRPr="00194C38">
              <w:rPr>
                <w:rFonts w:ascii="Times New Roman" w:hAnsi="Times New Roman" w:hint="eastAsia"/>
                <w:spacing w:val="-6"/>
                <w:sz w:val="18"/>
                <w:szCs w:val="18"/>
              </w:rPr>
              <w:t>項</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5</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（製品の監視及び測定）</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第五十八条</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製造販売業者等は、製品が製品要求事項に適合していることを検証するために、製品の特性を監視し、かつ、測定しなければならない。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３</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製造販売業者等は、出荷可否決定基準への適合性の証拠となる記録等を作成し、これを保管しなければならない。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４</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製造販売業者等は、工程の次の段階に進むことの許可及び出荷の決定を行った者を特定する記録を作成し、これを保管しなければならない。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b/>
                <w:spacing w:val="-12"/>
                <w:sz w:val="18"/>
                <w:szCs w:val="18"/>
              </w:rPr>
            </w:pPr>
            <w:r w:rsidRPr="00194C38">
              <w:rPr>
                <w:rFonts w:ascii="Times New Roman" w:hAnsi="Times New Roman" w:cs="MS-Mincho" w:hint="eastAsia"/>
                <w:spacing w:val="-12"/>
                <w:kern w:val="0"/>
                <w:sz w:val="18"/>
                <w:szCs w:val="18"/>
              </w:rPr>
              <w:t>５</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製造販売売業者等は、製品実現計画に定めた全ての必要事項が支障なく完了するまでは、工程の次の段階に進むことの許可、出荷の決定及びサービスの提供を行ってはならない。</w:t>
            </w:r>
          </w:p>
        </w:tc>
        <w:tc>
          <w:tcPr>
            <w:tcW w:w="2930" w:type="dxa"/>
          </w:tcPr>
          <w:p w:rsidR="00AA192D" w:rsidRPr="00194C38" w:rsidDel="00E326F5"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３）この条の規定を実施する上で、当該構成員に外部試験検査機関等を利用して試験検査を行わせ、又は自己の責任で外部試験検査機関等へ試験検査を依頼し、この結果を判定する場合においては、当該試験の委託に関し必要な技術的条件及び検体の運搬時における品質管理の方法、試験検査結果を含む連絡方法等を取り決めておくこと。</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登録製造所は製品の監視測定として、輸入された製品の梱包状態を検査を行い、記録を作成する。　</w:t>
            </w:r>
          </w:p>
          <w:p w:rsidR="00AA192D" w:rsidRPr="00194C38" w:rsidRDefault="00AA192D" w:rsidP="00251C2D">
            <w:pPr>
              <w:adjustRightInd w:val="0"/>
              <w:snapToGrid w:val="0"/>
              <w:spacing w:line="240" w:lineRule="exact"/>
              <w:rPr>
                <w:rFonts w:ascii="Times New Roman" w:hAnsi="Times New Roman"/>
                <w:spacing w:val="-6"/>
                <w:sz w:val="18"/>
                <w:szCs w:val="18"/>
              </w:rPr>
            </w:pP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AA192D" w:rsidP="00F76779">
            <w:pPr>
              <w:widowControl/>
              <w:snapToGrid w:val="0"/>
              <w:spacing w:line="240" w:lineRule="exact"/>
              <w:ind w:left="228" w:hanging="230"/>
              <w:jc w:val="left"/>
              <w:rPr>
                <w:rFonts w:ascii="Times New Roman" w:hAnsi="Times New Roman"/>
                <w:spacing w:val="-6"/>
                <w:sz w:val="18"/>
                <w:szCs w:val="18"/>
              </w:rPr>
            </w:pPr>
            <w:r w:rsidRPr="00194C38">
              <w:rPr>
                <w:rFonts w:ascii="Times New Roman" w:hAnsi="Times New Roman" w:hint="eastAsia"/>
                <w:spacing w:val="-6"/>
                <w:sz w:val="18"/>
                <w:szCs w:val="18"/>
              </w:rPr>
              <w:t>8.2.4</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65</w:t>
            </w:r>
            <w:r w:rsidRPr="00194C38">
              <w:rPr>
                <w:rFonts w:ascii="Times New Roman" w:hAnsi="Times New Roman" w:hint="eastAsia"/>
                <w:spacing w:val="-6"/>
                <w:sz w:val="18"/>
                <w:szCs w:val="18"/>
              </w:rPr>
              <w:t>条</w:t>
            </w:r>
          </w:p>
        </w:tc>
        <w:tc>
          <w:tcPr>
            <w:tcW w:w="2740" w:type="dxa"/>
          </w:tcPr>
          <w:p w:rsidR="00AA192D" w:rsidRPr="00194C38" w:rsidRDefault="00AA192D" w:rsidP="00251C2D">
            <w:pPr>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製造販売業者等は、第五条第四項に規定する工程を外部委託する事業所又は購買物品の供給者の事業所が登録製造所である場合にあっては、当該登録製造所に係る製造業者が適切な品質管理監督システムに基づき製造管理及び品質管理を行っていることについて、必要な確認を行わなければならない。</w:t>
            </w:r>
          </w:p>
        </w:tc>
        <w:tc>
          <w:tcPr>
            <w:tcW w:w="2930" w:type="dxa"/>
          </w:tcPr>
          <w:p w:rsidR="002301F0"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１）この条は、製品実現に影響を及ぼす工程を外部委託する事業所又は購買物品の供給者の事業所が、法で規定する登録製造所である場合には、第５条又は第３７条の規定に基づく管理の他、当該登録製造所に係る製造業者等が適切な品質管理監督システムに基づき製造管理及び品質管理を行っていることについて、製造販売業者等が必要な確認を行うことを規定したものであること。</w:t>
            </w:r>
          </w:p>
          <w:p w:rsidR="002301F0"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（２）製造販売業者等の確認の結果、製品の品質に重大な影響を与える恐れがある場合には、必要かつ適切な措置が採られるようにすること。</w:t>
            </w:r>
          </w:p>
          <w:p w:rsidR="00AA19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（３）この条で定める必要な確認の実施時期は、製造開始前及び定期的に行うことが想定されるものであること。</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登録製造所に</w:t>
            </w:r>
            <w:r w:rsidRPr="00194C38">
              <w:rPr>
                <w:rFonts w:ascii="Times New Roman" w:hAnsi="Times New Roman" w:hint="eastAsia"/>
                <w:spacing w:val="-6"/>
                <w:sz w:val="18"/>
                <w:szCs w:val="18"/>
              </w:rPr>
              <w:t>QMS</w:t>
            </w:r>
            <w:r w:rsidRPr="00194C38">
              <w:rPr>
                <w:rFonts w:ascii="Times New Roman" w:hAnsi="Times New Roman" w:hint="eastAsia"/>
                <w:spacing w:val="-6"/>
                <w:sz w:val="18"/>
                <w:szCs w:val="18"/>
              </w:rPr>
              <w:t>の構築と維持の要求。製販業者による委託開始前及び定期的な確認を行うことの規定。</w:t>
            </w: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251C2D" w:rsidP="00251C2D">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該当する項は無い。</w:t>
            </w:r>
          </w:p>
        </w:tc>
      </w:tr>
      <w:tr w:rsidR="00AA192D" w:rsidRPr="005B7905" w:rsidTr="000A38AE">
        <w:tc>
          <w:tcPr>
            <w:tcW w:w="993" w:type="dxa"/>
          </w:tcPr>
          <w:p w:rsidR="00AA192D" w:rsidRPr="00194C38" w:rsidRDefault="00AA192D" w:rsidP="00BE219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2</w:t>
            </w:r>
            <w:r w:rsidRPr="00194C38">
              <w:rPr>
                <w:rFonts w:ascii="Times New Roman" w:hAnsi="Times New Roman" w:hint="eastAsia"/>
                <w:spacing w:val="-6"/>
                <w:sz w:val="18"/>
                <w:szCs w:val="18"/>
              </w:rPr>
              <w:t>項</w:t>
            </w:r>
          </w:p>
          <w:p w:rsidR="00AA192D" w:rsidRPr="00194C38" w:rsidRDefault="00AA192D" w:rsidP="00BE219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号</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国内に流通させる製品について、市場への出荷の決定をロットごと（ロットを構成しない医療機器等にあっては、製造番号又は製造記号ごと）に行い、その結果及び出荷先等市場への出荷の記録を作成すること（次項の規定により市場への出荷の可否の決定をあらかじめ指定した者に行わせる場合にあっては、当該製品の市場への出荷の可否の決定の状況について適切に把握すること。）。</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（８）第２項第３号において記録される内容としては、例えば次のものが考えられること。なお、当該記録は第４０条第２項及び第３項を踏まえたものであること。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ア．医療機器等の出納記録（販売名・ロット番号・出納数量・出荷先等）</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イ．製造管理及び品質管理の結果の評価に係る記録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ウ．製造販売業者又は製造業者等により提供された市場への出荷の可否の決定に影響のある品質、有効性及び安全性に関する情報の評価に係る記録</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エ．市場への出荷の可否の決定に関する記録（販売名・ロット番号・決定者・決定日等）</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市場への出荷可否判定としては、品質管理の結果の評価に係る記録、製造販売業者により提供された市場への出荷の可否の決定に影響のある品質、有効性及び安全性に関する情報の評価に係る記録に従って、</w:t>
            </w:r>
            <w:r w:rsidR="00B518EE" w:rsidRPr="00194C38">
              <w:rPr>
                <w:rFonts w:ascii="Times New Roman" w:hAnsi="Times New Roman" w:hint="eastAsia"/>
                <w:spacing w:val="-6"/>
                <w:sz w:val="18"/>
                <w:szCs w:val="18"/>
              </w:rPr>
              <w:t>登録製造所の</w:t>
            </w:r>
            <w:r w:rsidRPr="00194C38">
              <w:rPr>
                <w:rFonts w:ascii="Times New Roman" w:hAnsi="Times New Roman" w:hint="eastAsia"/>
                <w:spacing w:val="-6"/>
                <w:sz w:val="18"/>
                <w:szCs w:val="18"/>
              </w:rPr>
              <w:t>物流管理部長が市場への出荷可否判定を行い、販売名・ロット番号・決定者・決定日等を記録し、保管する。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Pr>
          <w:p w:rsidR="00AA192D" w:rsidRPr="00194C38" w:rsidRDefault="00AA192D" w:rsidP="007B0848">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前項第三号に規定する市場への出荷の決定は、国内品質業務運営責任者があらかじめ指定した者（品質保証部門の者又は登録製造所（市場への出荷を行うものに限る。）の構成員であって、当該業務を適正かつ円滑に遂行しうる能力を有する者に限る。）に行わせることができる。</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８）第３項の規定に基づき、市場への出荷の可否の決定は、国内品質業務運営責任者自らが行うか、国内品質業務運営責任者の責任において、品質保証部門の者又は国内の登録製造所の構成員に行わせることができる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（１９）第３項の「あらかじめ指定した者」とは、業務の内容を熟知した者をあらかじめ当該業務の責任者として指定した者であること。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（２０）第３項の「当該業務を適正かつ円滑に遂行しうる能力を有する者」とは、第７１条第１項に規定する国内品質業務運営責任者と同等の要件を満たす者であること。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１）国内品質業務運営責任者以外の者が出荷の可否の決定を行う場合には、あらかじめ次に掲げる事項を考慮すること。（又は利用できるようにしておくこと。）なお、当該記録は第４０条第２項及び第３項を踏まえた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ア．市場への出荷の管理に関する手順</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イ．アに規定する手順から不適合等が合った場合の速やかな報告、指示</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ウ．製造販売業者等からの定期的な確認</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エ．市場への出荷の可否の決定を行う者に対し、適正かつ円滑に市場への出荷の可否の決定を行うために必要な情報</w:t>
            </w:r>
          </w:p>
        </w:tc>
        <w:tc>
          <w:tcPr>
            <w:tcW w:w="2126" w:type="dxa"/>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登録製造所の物流管理部長をあらかじめ指定した者として指定する。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Pr>
          <w:p w:rsidR="00AA192D" w:rsidRPr="00194C38" w:rsidRDefault="00AA192D" w:rsidP="007B0848">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4</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前項の規定により市場への出荷の決定を行った者は、その結果及び出荷先等市場への出荷に関する記録を作成するとともに、国内品質業務運営責任者に対して文書により報告しなければならない。</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（２２）第４項の「その結果及び出荷先等市場への出荷に関する記録」には、以下のものが考えられること。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ア．医療機器等の出納記録（販売名・ロット番号・出納数量・出荷先等）</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イ．製造管理及び品質管理の結果の評価に係る記録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ウ．製造販売業者又は製造業者等により提供された市場への出荷の可否の決定に影響のある品質、有効性及び安全性に関する情報の評価に係る記録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エ．市場への出荷の可否の決定に関する記録（販売名・ロット番号・決定者・決定日等）</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lastRenderedPageBreak/>
              <w:t>（２３）第４項の報告は、国内品質業務運営責任者へ市場への出荷可否決定に係る情報を集約し、管理させることを確保することを趣旨としたものであり、当該業務が適切に実施されているのであれば、必ずしも市場への出荷の可否の決定ごとに報告することまでは必要ないと解されること。</w:t>
            </w:r>
          </w:p>
        </w:tc>
        <w:tc>
          <w:tcPr>
            <w:tcW w:w="2126" w:type="dxa"/>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lastRenderedPageBreak/>
              <w:t>市場への出荷の決定をロットごと（ロットを構成しない医療機器等にあっては、製造番号又は製造記号ごと）に行い、その結果及び出荷の可否判定者、出荷先等の市場への出荷の記録を作成し、</w:t>
            </w:r>
            <w:r w:rsidR="007A2B6D" w:rsidRPr="00194C38">
              <w:rPr>
                <w:rFonts w:ascii="Times New Roman" w:hAnsi="Times New Roman" w:cs="ＭＳ明朝" w:hint="eastAsia"/>
                <w:spacing w:val="-6"/>
                <w:kern w:val="0"/>
                <w:sz w:val="18"/>
                <w:szCs w:val="18"/>
              </w:rPr>
              <w:t>登録製造所の物流管理部長が</w:t>
            </w:r>
            <w:r w:rsidRPr="00194C38">
              <w:rPr>
                <w:rFonts w:ascii="Times New Roman" w:hAnsi="Times New Roman" w:cs="ＭＳ明朝" w:hint="eastAsia"/>
                <w:spacing w:val="-6"/>
                <w:kern w:val="0"/>
                <w:sz w:val="18"/>
                <w:szCs w:val="18"/>
              </w:rPr>
              <w:t>製造販売業者の国内品質業務運営責任者に文書により</w:t>
            </w:r>
            <w:r w:rsidR="00194C38">
              <w:rPr>
                <w:rFonts w:ascii="Times New Roman" w:hAnsi="Times New Roman" w:cs="ＭＳ明朝" w:hint="eastAsia"/>
                <w:spacing w:val="-6"/>
                <w:kern w:val="0"/>
                <w:sz w:val="18"/>
                <w:szCs w:val="18"/>
              </w:rPr>
              <w:t>、</w:t>
            </w:r>
            <w:r w:rsidR="00194C38" w:rsidRPr="00194C38">
              <w:rPr>
                <w:rFonts w:ascii="Times New Roman" w:hAnsi="Times New Roman" w:cs="ＭＳ明朝" w:hint="eastAsia"/>
                <w:spacing w:val="-6"/>
                <w:kern w:val="0"/>
                <w:sz w:val="18"/>
                <w:szCs w:val="18"/>
              </w:rPr>
              <w:t>毎月初めに前月分を</w:t>
            </w:r>
            <w:r w:rsidRPr="00194C38">
              <w:rPr>
                <w:rFonts w:ascii="Times New Roman" w:hAnsi="Times New Roman" w:cs="ＭＳ明朝" w:hint="eastAsia"/>
                <w:spacing w:val="-6"/>
                <w:kern w:val="0"/>
                <w:sz w:val="18"/>
                <w:szCs w:val="18"/>
              </w:rPr>
              <w:t>報告する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Borders>
              <w:top w:val="single" w:sz="4" w:space="0" w:color="auto"/>
              <w:left w:val="single" w:sz="4" w:space="0" w:color="auto"/>
              <w:bottom w:val="single" w:sz="4" w:space="0" w:color="auto"/>
              <w:right w:val="single" w:sz="4" w:space="0" w:color="auto"/>
            </w:tcBorders>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2</w:t>
            </w:r>
            <w:r w:rsidRPr="00194C38">
              <w:rPr>
                <w:rFonts w:ascii="Times New Roman" w:hAnsi="Times New Roman" w:hint="eastAsia"/>
                <w:spacing w:val="-6"/>
                <w:sz w:val="18"/>
                <w:szCs w:val="18"/>
              </w:rPr>
              <w:t>項</w:t>
            </w:r>
          </w:p>
          <w:p w:rsidR="00AA192D" w:rsidRPr="00194C38" w:rsidRDefault="00AA192D" w:rsidP="00E91E7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w:t>
            </w:r>
            <w:r w:rsidR="003F58D2">
              <w:rPr>
                <w:rFonts w:ascii="Times New Roman" w:hAnsi="Times New Roman" w:hint="eastAsia"/>
                <w:spacing w:val="-6"/>
                <w:sz w:val="18"/>
                <w:szCs w:val="18"/>
              </w:rPr>
              <w:t xml:space="preserve">　</w:t>
            </w: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6</w:t>
            </w:r>
            <w:r w:rsidRPr="00194C38">
              <w:rPr>
                <w:rFonts w:ascii="Times New Roman" w:hAnsi="Times New Roman" w:hint="eastAsia"/>
                <w:spacing w:val="-6"/>
                <w:sz w:val="18"/>
                <w:szCs w:val="18"/>
              </w:rPr>
              <w:t>号</w:t>
            </w:r>
          </w:p>
        </w:tc>
        <w:tc>
          <w:tcPr>
            <w:tcW w:w="2740" w:type="dxa"/>
            <w:tcBorders>
              <w:top w:val="single" w:sz="4" w:space="0" w:color="auto"/>
              <w:left w:val="single" w:sz="4" w:space="0" w:color="auto"/>
              <w:bottom w:val="single" w:sz="4" w:space="0" w:color="auto"/>
              <w:right w:val="single" w:sz="4" w:space="0" w:color="auto"/>
            </w:tcBorders>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国内に流通する製品の回収を行う場合に、次に掲げる業務を行うこと。</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イ</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回収した医療機器等を区分して一定期間保管した後、適正に処理すること。</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ロ</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回収の内容を記載した記録を作成し、管理責任者及び医療機器等総括製造販売責任者に対して文書により報告すること。</w:t>
            </w:r>
          </w:p>
        </w:tc>
        <w:tc>
          <w:tcPr>
            <w:tcW w:w="2930" w:type="dxa"/>
            <w:tcBorders>
              <w:top w:val="single" w:sz="4" w:space="0" w:color="auto"/>
              <w:left w:val="single" w:sz="4" w:space="0" w:color="auto"/>
              <w:bottom w:val="single" w:sz="4" w:space="0" w:color="auto"/>
              <w:right w:val="single" w:sz="4" w:space="0" w:color="auto"/>
            </w:tcBorders>
          </w:tcPr>
          <w:p w:rsidR="005D30BE" w:rsidRPr="00194C38" w:rsidRDefault="005D30BE" w:rsidP="005D30BE">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（１３）第２項第６号の回収処理は、登録製造所に係る製造業者等、販売業者、薬局開設者、病院及び診療所の開設者その他関係する者との連携を図り適切に実施すること。</w:t>
            </w:r>
          </w:p>
          <w:p w:rsidR="00AA192D" w:rsidRPr="00194C38" w:rsidDel="00C07C6E" w:rsidRDefault="005D30BE" w:rsidP="005D30BE">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（１４）第２項第６号イの「一定期間」とは、回収した製品の処置が決定されるまでの期間をいうものであること。</w:t>
            </w:r>
          </w:p>
        </w:tc>
        <w:tc>
          <w:tcPr>
            <w:tcW w:w="2126" w:type="dxa"/>
            <w:tcBorders>
              <w:top w:val="single" w:sz="4" w:space="0" w:color="auto"/>
              <w:left w:val="single" w:sz="4" w:space="0" w:color="auto"/>
              <w:bottom w:val="single" w:sz="4" w:space="0" w:color="auto"/>
              <w:right w:val="single" w:sz="4" w:space="0" w:color="auto"/>
            </w:tcBorders>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回収した医療機器等を区分して一定期間保管した後、製造販売業者の指示に従い処理する。回収の内容を記載した記録を作成し、</w:t>
            </w:r>
            <w:r w:rsidR="007A2B6D" w:rsidRPr="00194C38">
              <w:rPr>
                <w:rFonts w:ascii="Times New Roman" w:hAnsi="Times New Roman" w:cs="ＭＳ明朝" w:hint="eastAsia"/>
                <w:spacing w:val="-6"/>
                <w:kern w:val="0"/>
                <w:sz w:val="18"/>
                <w:szCs w:val="18"/>
              </w:rPr>
              <w:t>登録製造所の</w:t>
            </w:r>
            <w:r w:rsidRPr="00194C38">
              <w:rPr>
                <w:rFonts w:ascii="Times New Roman" w:hAnsi="Times New Roman" w:cs="ＭＳ明朝" w:hint="eastAsia"/>
                <w:spacing w:val="-6"/>
                <w:kern w:val="0"/>
                <w:sz w:val="18"/>
                <w:szCs w:val="18"/>
              </w:rPr>
              <w:t>物流管理部長が、製造販売業者</w:t>
            </w:r>
            <w:r w:rsidR="007A2B6D" w:rsidRPr="00194C38">
              <w:rPr>
                <w:rFonts w:ascii="Times New Roman" w:hAnsi="Times New Roman" w:cs="ＭＳ明朝" w:hint="eastAsia"/>
                <w:spacing w:val="-6"/>
                <w:kern w:val="0"/>
                <w:sz w:val="18"/>
                <w:szCs w:val="18"/>
              </w:rPr>
              <w:t>の国内品質業務運営責任者に</w:t>
            </w:r>
            <w:r w:rsidRPr="00194C38">
              <w:rPr>
                <w:rFonts w:ascii="Times New Roman" w:hAnsi="Times New Roman" w:cs="ＭＳ明朝" w:hint="eastAsia"/>
                <w:spacing w:val="-6"/>
                <w:kern w:val="0"/>
                <w:sz w:val="18"/>
                <w:szCs w:val="18"/>
              </w:rPr>
              <w:t>文書により報告する。</w:t>
            </w:r>
          </w:p>
        </w:tc>
        <w:tc>
          <w:tcPr>
            <w:tcW w:w="850" w:type="dxa"/>
            <w:tcBorders>
              <w:top w:val="single" w:sz="4" w:space="0" w:color="auto"/>
              <w:left w:val="single" w:sz="4" w:space="0" w:color="auto"/>
              <w:bottom w:val="single" w:sz="4" w:space="0" w:color="auto"/>
              <w:right w:val="single" w:sz="4" w:space="0" w:color="auto"/>
            </w:tcBorders>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bl>
    <w:p w:rsidR="00F76779" w:rsidRDefault="00F76779" w:rsidP="00B2481C">
      <w:pPr>
        <w:rPr>
          <w:rFonts w:ascii="Times New Roman" w:hAnsi="Times New Roman"/>
          <w:spacing w:val="-6"/>
          <w:sz w:val="18"/>
          <w:szCs w:val="18"/>
        </w:rPr>
      </w:pPr>
    </w:p>
    <w:p w:rsidR="00F76779" w:rsidRDefault="00F76779" w:rsidP="00B2481C">
      <w:pPr>
        <w:rPr>
          <w:rFonts w:ascii="Times New Roman" w:hAnsi="Times New Roman"/>
          <w:spacing w:val="-6"/>
          <w:sz w:val="18"/>
          <w:szCs w:val="18"/>
        </w:rPr>
      </w:pPr>
      <w:bookmarkStart w:id="0" w:name="_GoBack"/>
      <w:bookmarkEnd w:id="0"/>
    </w:p>
    <w:p w:rsidR="00BA0ACE" w:rsidRDefault="00F76779">
      <w:pPr>
        <w:widowControl/>
        <w:jc w:val="left"/>
        <w:rPr>
          <w:rFonts w:ascii="Times New Roman" w:hAnsi="Times New Roman"/>
          <w:spacing w:val="-6"/>
          <w:sz w:val="18"/>
          <w:szCs w:val="18"/>
        </w:rPr>
        <w:sectPr w:rsidR="00BA0ACE" w:rsidSect="00BA0ACE">
          <w:footerReference w:type="default" r:id="rId9"/>
          <w:pgSz w:w="11906" w:h="16838"/>
          <w:pgMar w:top="1134" w:right="1134" w:bottom="1134" w:left="1134" w:header="851" w:footer="510" w:gutter="0"/>
          <w:pgNumType w:fmt="numberInDash"/>
          <w:cols w:space="720"/>
          <w:docGrid w:type="linesAndChars" w:linePitch="360" w:charSpace="-1011"/>
        </w:sectPr>
      </w:pPr>
      <w:r>
        <w:rPr>
          <w:rFonts w:ascii="Times New Roman" w:hAnsi="Times New Roman"/>
          <w:spacing w:val="-6"/>
          <w:sz w:val="18"/>
          <w:szCs w:val="18"/>
        </w:rPr>
        <w:br w:type="page"/>
      </w:r>
    </w:p>
    <w:p w:rsidR="00EC020D" w:rsidRDefault="00F76779" w:rsidP="00EC020D">
      <w:pPr>
        <w:rPr>
          <w:rFonts w:ascii="Times New Roman" w:hAnsi="Times New Roman"/>
          <w:spacing w:val="-6"/>
          <w:sz w:val="18"/>
          <w:szCs w:val="18"/>
        </w:rPr>
      </w:pPr>
      <w:r>
        <w:rPr>
          <w:rFonts w:ascii="Times New Roman" w:hAnsi="Times New Roman" w:hint="eastAsia"/>
          <w:spacing w:val="-6"/>
          <w:sz w:val="18"/>
          <w:szCs w:val="18"/>
        </w:rPr>
        <w:lastRenderedPageBreak/>
        <w:t>附属書</w:t>
      </w:r>
    </w:p>
    <w:p w:rsidR="00AC4ECA" w:rsidRPr="00EC020D" w:rsidRDefault="00BB1200" w:rsidP="00FF0D62">
      <w:pPr>
        <w:ind w:firstLineChars="1200" w:firstLine="2317"/>
        <w:jc w:val="left"/>
        <w:rPr>
          <w:rFonts w:ascii="Times New Roman" w:hAnsi="Times New Roman"/>
          <w:spacing w:val="-6"/>
          <w:szCs w:val="21"/>
        </w:rPr>
      </w:pPr>
      <w:r w:rsidRPr="00EC020D">
        <w:rPr>
          <w:rFonts w:ascii="Times New Roman" w:hAnsi="Times New Roman" w:hint="eastAsia"/>
          <w:spacing w:val="-6"/>
          <w:szCs w:val="21"/>
        </w:rPr>
        <w:t>責任マトリックス</w:t>
      </w:r>
    </w:p>
    <w:p w:rsidR="00F76779" w:rsidRPr="00F76779" w:rsidRDefault="008D737D" w:rsidP="00FF0D62">
      <w:pPr>
        <w:ind w:firstLineChars="236" w:firstLine="413"/>
        <w:rPr>
          <w:rFonts w:ascii="Times New Roman" w:hAnsi="Times New Roman"/>
          <w:spacing w:val="-6"/>
          <w:sz w:val="18"/>
          <w:szCs w:val="18"/>
        </w:rPr>
      </w:pPr>
      <w:r>
        <w:rPr>
          <w:rFonts w:ascii="Times New Roman" w:hAnsi="Times New Roman" w:hint="eastAsia"/>
          <w:noProof/>
          <w:spacing w:val="-6"/>
          <w:sz w:val="18"/>
          <w:szCs w:val="18"/>
        </w:rPr>
        <mc:AlternateContent>
          <mc:Choice Requires="wps">
            <w:drawing>
              <wp:anchor distT="0" distB="0" distL="114300" distR="114300" simplePos="0" relativeHeight="251658240" behindDoc="0" locked="0" layoutInCell="1" allowOverlap="1" wp14:anchorId="331AFC17" wp14:editId="2D45CC5B">
                <wp:simplePos x="0" y="0"/>
                <wp:positionH relativeFrom="column">
                  <wp:posOffset>4834539</wp:posOffset>
                </wp:positionH>
                <wp:positionV relativeFrom="paragraph">
                  <wp:posOffset>3626684</wp:posOffset>
                </wp:positionV>
                <wp:extent cx="1610000" cy="1296537"/>
                <wp:effectExtent l="533400" t="0" r="28575" b="1841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000" cy="1296537"/>
                        </a:xfrm>
                        <a:prstGeom prst="wedgeRoundRectCallout">
                          <a:avLst>
                            <a:gd name="adj1" fmla="val -81264"/>
                            <a:gd name="adj2" fmla="val 26056"/>
                            <a:gd name="adj3" fmla="val 16667"/>
                          </a:avLst>
                        </a:prstGeom>
                        <a:solidFill>
                          <a:srgbClr val="FFFFFF"/>
                        </a:solidFill>
                        <a:ln w="9525">
                          <a:solidFill>
                            <a:srgbClr val="000000"/>
                          </a:solidFill>
                          <a:miter lim="800000"/>
                          <a:headEnd/>
                          <a:tailEnd/>
                        </a:ln>
                      </wps:spPr>
                      <wps:txbx>
                        <w:txbxContent>
                          <w:p w:rsidR="00BB1200" w:rsidRPr="00BB1200" w:rsidRDefault="008D737D" w:rsidP="00BB1200">
                            <w:pPr>
                              <w:spacing w:line="300" w:lineRule="exact"/>
                              <w:rPr>
                                <w:sz w:val="16"/>
                                <w:szCs w:val="16"/>
                              </w:rPr>
                            </w:pPr>
                            <w:r>
                              <w:rPr>
                                <w:rFonts w:hint="eastAsia"/>
                                <w:sz w:val="16"/>
                                <w:szCs w:val="16"/>
                              </w:rPr>
                              <w:t>実際に取り決める事項に合せて、</w:t>
                            </w:r>
                            <w:r w:rsidR="00BB1200" w:rsidRPr="00BB1200">
                              <w:rPr>
                                <w:rFonts w:hint="eastAsia"/>
                                <w:sz w:val="16"/>
                                <w:szCs w:val="16"/>
                              </w:rPr>
                              <w:t>製造販売業</w:t>
                            </w:r>
                            <w:r w:rsidR="00BB1200">
                              <w:rPr>
                                <w:rFonts w:hint="eastAsia"/>
                                <w:sz w:val="16"/>
                                <w:szCs w:val="16"/>
                              </w:rPr>
                              <w:t>者</w:t>
                            </w:r>
                            <w:r w:rsidR="00BB1200" w:rsidRPr="00BB1200">
                              <w:rPr>
                                <w:rFonts w:hint="eastAsia"/>
                                <w:sz w:val="16"/>
                                <w:szCs w:val="16"/>
                              </w:rPr>
                              <w:t>と当該登録製造所のアウトソースの関係の概要を選択し、示すこと。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0.65pt;margin-top:285.55pt;width:126.75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" adj="-6753,16428">
                <v:textbox inset="5.85pt,.7pt,5.85pt,.7pt">
                  <w:txbxContent>
                    <w:p w:rsidR="00BB1200" w:rsidRPr="00BB1200" w:rsidRDefault="008D737D" w:rsidP="00BB1200">
                      <w:pPr>
                        <w:spacing w:line="300" w:lineRule="exact"/>
                        <w:rPr>
                          <w:sz w:val="16"/>
                          <w:szCs w:val="16"/>
                        </w:rPr>
                      </w:pPr>
                      <w:r>
                        <w:rPr>
                          <w:rFonts w:hint="eastAsia"/>
                          <w:sz w:val="16"/>
                          <w:szCs w:val="16"/>
                        </w:rPr>
                        <w:t>実際に取り決める事項に合せて、</w:t>
                      </w:r>
                      <w:r w:rsidR="00BB1200" w:rsidRPr="00BB1200">
                        <w:rPr>
                          <w:rFonts w:hint="eastAsia"/>
                          <w:sz w:val="16"/>
                          <w:szCs w:val="16"/>
                        </w:rPr>
                        <w:t>製造販売業</w:t>
                      </w:r>
                      <w:r w:rsidR="00BB1200">
                        <w:rPr>
                          <w:rFonts w:hint="eastAsia"/>
                          <w:sz w:val="16"/>
                          <w:szCs w:val="16"/>
                        </w:rPr>
                        <w:t>者</w:t>
                      </w:r>
                      <w:r w:rsidR="00BB1200" w:rsidRPr="00BB1200">
                        <w:rPr>
                          <w:rFonts w:hint="eastAsia"/>
                          <w:sz w:val="16"/>
                          <w:szCs w:val="16"/>
                        </w:rPr>
                        <w:t>と当該登録製造所のアウトソースの関係の概要を選択し、示すこと。</w:t>
                      </w:r>
                    </w:p>
                  </w:txbxContent>
                </v:textbox>
              </v:shape>
            </w:pict>
          </mc:Fallback>
        </mc:AlternateContent>
      </w:r>
      <w:bookmarkStart w:id="1" w:name="_MON_1515889968"/>
      <w:bookmarkEnd w:id="1"/>
      <w:r w:rsidR="00FF0D62">
        <w:rPr>
          <w:rFonts w:ascii="Times New Roman" w:hAnsi="Times New Roman"/>
          <w:spacing w:val="-6"/>
          <w:sz w:val="18"/>
          <w:szCs w:val="18"/>
        </w:rPr>
        <w:object w:dxaOrig="12186" w:dyaOrig="2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683.7pt" o:ole="">
            <v:imagedata r:id="rId10" o:title=""/>
          </v:shape>
          <o:OLEObject Type="Embed" ProgID="Excel.Sheet.8" ShapeID="_x0000_i1025" DrawAspect="Content" ObjectID="_1517331606" r:id="rId11"/>
        </w:object>
      </w:r>
    </w:p>
    <w:sectPr w:rsidR="00F76779" w:rsidRPr="00F76779" w:rsidSect="00BA0ACE">
      <w:footerReference w:type="default" r:id="rId12"/>
      <w:pgSz w:w="11906" w:h="16838"/>
      <w:pgMar w:top="1134" w:right="1134" w:bottom="1134" w:left="1134" w:header="851" w:footer="510" w:gutter="0"/>
      <w:pgNumType w:fmt="numberInDash" w:start="1"/>
      <w:cols w:space="720"/>
      <w:docGrid w:type="linesAndChars" w:linePitch="36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AB" w:rsidRDefault="005258AB" w:rsidP="00EF7AFC">
      <w:r>
        <w:separator/>
      </w:r>
    </w:p>
  </w:endnote>
  <w:endnote w:type="continuationSeparator" w:id="0">
    <w:p w:rsidR="005258AB" w:rsidRDefault="005258AB" w:rsidP="00E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23817"/>
      <w:docPartObj>
        <w:docPartGallery w:val="Page Numbers (Bottom of Page)"/>
        <w:docPartUnique/>
      </w:docPartObj>
    </w:sdtPr>
    <w:sdtContent>
      <w:p w:rsidR="00BA0ACE" w:rsidRDefault="00BA0ACE" w:rsidP="00BA0ACE">
        <w:pPr>
          <w:pStyle w:val="ad"/>
          <w:jc w:val="center"/>
        </w:pPr>
        <w:r>
          <w:fldChar w:fldCharType="begin"/>
        </w:r>
        <w:r>
          <w:instrText>PAGE   \* MERGEFORMAT</w:instrText>
        </w:r>
        <w:r>
          <w:fldChar w:fldCharType="separate"/>
        </w:r>
        <w:r w:rsidR="000A38AE" w:rsidRPr="000A38AE">
          <w:rPr>
            <w:noProof/>
            <w:lang w:val="ja-JP"/>
          </w:rPr>
          <w:t>-</w:t>
        </w:r>
        <w:r w:rsidR="000A38AE">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06600"/>
      <w:docPartObj>
        <w:docPartGallery w:val="Page Numbers (Bottom of Page)"/>
        <w:docPartUnique/>
      </w:docPartObj>
    </w:sdtPr>
    <w:sdtContent>
      <w:p w:rsidR="00BA0ACE" w:rsidRDefault="00BA0ACE" w:rsidP="00BA0ACE">
        <w:pPr>
          <w:pStyle w:val="ad"/>
          <w:jc w:val="center"/>
        </w:pPr>
        <w:r>
          <w:fldChar w:fldCharType="begin"/>
        </w:r>
        <w:r>
          <w:instrText>PAGE   \* MERGEFORMAT</w:instrText>
        </w:r>
        <w:r>
          <w:fldChar w:fldCharType="separate"/>
        </w:r>
        <w:r w:rsidR="004578C7" w:rsidRPr="004578C7">
          <w:rPr>
            <w:noProof/>
            <w:lang w:val="ja-JP"/>
          </w:rPr>
          <w:t>-</w:t>
        </w:r>
        <w:r w:rsidR="004578C7">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AB" w:rsidRDefault="005258AB" w:rsidP="00EF7AFC">
      <w:r>
        <w:separator/>
      </w:r>
    </w:p>
  </w:footnote>
  <w:footnote w:type="continuationSeparator" w:id="0">
    <w:p w:rsidR="005258AB" w:rsidRDefault="005258AB" w:rsidP="00EF7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44B"/>
    <w:multiLevelType w:val="multilevel"/>
    <w:tmpl w:val="75B4015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nsid w:val="1B677232"/>
    <w:multiLevelType w:val="hybridMultilevel"/>
    <w:tmpl w:val="1FD231E4"/>
    <w:lvl w:ilvl="0" w:tplc="B29A4636">
      <w:start w:val="1"/>
      <w:numFmt w:val="decimal"/>
      <w:lvlText w:val="(%1)"/>
      <w:lvlJc w:val="left"/>
      <w:pPr>
        <w:tabs>
          <w:tab w:val="num" w:pos="360"/>
        </w:tabs>
        <w:ind w:left="360" w:hanging="360"/>
      </w:pPr>
      <w:rPr>
        <w:rFonts w:hint="eastAsia"/>
      </w:rPr>
    </w:lvl>
    <w:lvl w:ilvl="1" w:tplc="32621FFA">
      <w:start w:val="1"/>
      <w:numFmt w:val="decimalEnclosedCircle"/>
      <w:lvlText w:val="%2"/>
      <w:lvlJc w:val="left"/>
      <w:pPr>
        <w:tabs>
          <w:tab w:val="num" w:pos="780"/>
        </w:tabs>
        <w:ind w:left="780" w:hanging="360"/>
      </w:pPr>
      <w:rPr>
        <w:rFonts w:hint="eastAsia"/>
      </w:rPr>
    </w:lvl>
    <w:lvl w:ilvl="2" w:tplc="3CF4BF6E">
      <w:start w:val="1"/>
      <w:numFmt w:val="lowerLetter"/>
      <w:lvlText w:val="%3)"/>
      <w:lvlJc w:val="left"/>
      <w:pPr>
        <w:tabs>
          <w:tab w:val="num" w:pos="1350"/>
        </w:tabs>
        <w:ind w:left="135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A27936"/>
    <w:multiLevelType w:val="hybridMultilevel"/>
    <w:tmpl w:val="0906A0D0"/>
    <w:lvl w:ilvl="0" w:tplc="99D28E78">
      <w:start w:val="1"/>
      <w:numFmt w:val="japaneseCounting"/>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597682"/>
    <w:multiLevelType w:val="hybridMultilevel"/>
    <w:tmpl w:val="68366CD4"/>
    <w:lvl w:ilvl="0" w:tplc="3AB6CF1E">
      <w:start w:val="1"/>
      <w:numFmt w:val="lowerLetter"/>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997337"/>
    <w:multiLevelType w:val="hybridMultilevel"/>
    <w:tmpl w:val="25C2D57E"/>
    <w:lvl w:ilvl="0" w:tplc="71F405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F0DA6"/>
    <w:multiLevelType w:val="multilevel"/>
    <w:tmpl w:val="9C54D0F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B8E25CA"/>
    <w:multiLevelType w:val="hybridMultilevel"/>
    <w:tmpl w:val="1A4E6B60"/>
    <w:lvl w:ilvl="0" w:tplc="32764BB8">
      <w:start w:val="1"/>
      <w:numFmt w:val="decimal"/>
      <w:lvlText w:val="(%1)"/>
      <w:lvlJc w:val="left"/>
      <w:pPr>
        <w:tabs>
          <w:tab w:val="num" w:pos="360"/>
        </w:tabs>
        <w:ind w:left="360" w:hanging="360"/>
      </w:pPr>
      <w:rPr>
        <w:rFonts w:hint="eastAsia"/>
      </w:rPr>
    </w:lvl>
    <w:lvl w:ilvl="1" w:tplc="E2F68EC8">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217AFE"/>
    <w:multiLevelType w:val="hybridMultilevel"/>
    <w:tmpl w:val="99B2B18E"/>
    <w:lvl w:ilvl="0" w:tplc="0E52BD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986C39"/>
    <w:multiLevelType w:val="hybridMultilevel"/>
    <w:tmpl w:val="F8E073D0"/>
    <w:lvl w:ilvl="0" w:tplc="92A8A6D6">
      <w:start w:val="1"/>
      <w:numFmt w:val="lowerLetter"/>
      <w:lvlText w:val="%1)"/>
      <w:lvlJc w:val="left"/>
      <w:pPr>
        <w:tabs>
          <w:tab w:val="num" w:pos="517"/>
        </w:tabs>
        <w:ind w:left="5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CA6D68"/>
    <w:multiLevelType w:val="hybridMultilevel"/>
    <w:tmpl w:val="46E41D50"/>
    <w:lvl w:ilvl="0" w:tplc="2ED28BF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BBD5320"/>
    <w:multiLevelType w:val="hybridMultilevel"/>
    <w:tmpl w:val="EC38D044"/>
    <w:lvl w:ilvl="0" w:tplc="3FD8CB32">
      <w:start w:val="1"/>
      <w:numFmt w:val="japaneseCounting"/>
      <w:lvlText w:val="第%1節"/>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9"/>
  </w:num>
  <w:num w:numId="8">
    <w:abstractNumId w:val="8"/>
  </w:num>
  <w:num w:numId="9">
    <w:abstractNumId w:val="10"/>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ooka Naoki/諸岡 直樹">
    <w15:presenceInfo w15:providerId="None" w15:userId="Morooka Naoki/諸岡 直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oNotTrackFormatting/>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AE"/>
    <w:rsid w:val="00013306"/>
    <w:rsid w:val="00014E1F"/>
    <w:rsid w:val="00017BC1"/>
    <w:rsid w:val="00027F26"/>
    <w:rsid w:val="0003788D"/>
    <w:rsid w:val="00085A6B"/>
    <w:rsid w:val="000A38AE"/>
    <w:rsid w:val="000E4107"/>
    <w:rsid w:val="000F3D75"/>
    <w:rsid w:val="001237AA"/>
    <w:rsid w:val="00147359"/>
    <w:rsid w:val="00147F6D"/>
    <w:rsid w:val="001554DB"/>
    <w:rsid w:val="00155A2B"/>
    <w:rsid w:val="001776CD"/>
    <w:rsid w:val="00193010"/>
    <w:rsid w:val="00194C38"/>
    <w:rsid w:val="0019515B"/>
    <w:rsid w:val="0019722B"/>
    <w:rsid w:val="001B2E1B"/>
    <w:rsid w:val="001D297E"/>
    <w:rsid w:val="001D314D"/>
    <w:rsid w:val="001D3F15"/>
    <w:rsid w:val="001D5DDE"/>
    <w:rsid w:val="001D68E9"/>
    <w:rsid w:val="001F5319"/>
    <w:rsid w:val="00200092"/>
    <w:rsid w:val="0020318C"/>
    <w:rsid w:val="002041E9"/>
    <w:rsid w:val="00207946"/>
    <w:rsid w:val="00216926"/>
    <w:rsid w:val="00225805"/>
    <w:rsid w:val="002301F0"/>
    <w:rsid w:val="00245599"/>
    <w:rsid w:val="002455FB"/>
    <w:rsid w:val="00251C2D"/>
    <w:rsid w:val="002607C2"/>
    <w:rsid w:val="0027236D"/>
    <w:rsid w:val="00276692"/>
    <w:rsid w:val="00290812"/>
    <w:rsid w:val="0029110F"/>
    <w:rsid w:val="002945C2"/>
    <w:rsid w:val="002C78D0"/>
    <w:rsid w:val="002F0A6A"/>
    <w:rsid w:val="002F6F07"/>
    <w:rsid w:val="00305539"/>
    <w:rsid w:val="00324740"/>
    <w:rsid w:val="0032505E"/>
    <w:rsid w:val="00331C25"/>
    <w:rsid w:val="00337AAC"/>
    <w:rsid w:val="003419F9"/>
    <w:rsid w:val="00350377"/>
    <w:rsid w:val="00354017"/>
    <w:rsid w:val="00356ABE"/>
    <w:rsid w:val="00377970"/>
    <w:rsid w:val="0038074B"/>
    <w:rsid w:val="003832D5"/>
    <w:rsid w:val="003857FB"/>
    <w:rsid w:val="003A38B1"/>
    <w:rsid w:val="003B6D6B"/>
    <w:rsid w:val="003D77C2"/>
    <w:rsid w:val="003D7F57"/>
    <w:rsid w:val="003F0D66"/>
    <w:rsid w:val="003F119E"/>
    <w:rsid w:val="003F487D"/>
    <w:rsid w:val="003F58D2"/>
    <w:rsid w:val="00400C06"/>
    <w:rsid w:val="004024E1"/>
    <w:rsid w:val="00407F9F"/>
    <w:rsid w:val="004325A4"/>
    <w:rsid w:val="0043289D"/>
    <w:rsid w:val="00445DBF"/>
    <w:rsid w:val="004544A3"/>
    <w:rsid w:val="004578C7"/>
    <w:rsid w:val="00470B04"/>
    <w:rsid w:val="00475895"/>
    <w:rsid w:val="00476CB4"/>
    <w:rsid w:val="004A7277"/>
    <w:rsid w:val="004A7F65"/>
    <w:rsid w:val="004B31B1"/>
    <w:rsid w:val="004B414F"/>
    <w:rsid w:val="004C09B0"/>
    <w:rsid w:val="004C6451"/>
    <w:rsid w:val="004D7205"/>
    <w:rsid w:val="004E0974"/>
    <w:rsid w:val="004E6B89"/>
    <w:rsid w:val="004F4DAA"/>
    <w:rsid w:val="00520F42"/>
    <w:rsid w:val="00521ACD"/>
    <w:rsid w:val="005258AB"/>
    <w:rsid w:val="0053406D"/>
    <w:rsid w:val="00540873"/>
    <w:rsid w:val="005433B9"/>
    <w:rsid w:val="00550802"/>
    <w:rsid w:val="005545D1"/>
    <w:rsid w:val="00554B51"/>
    <w:rsid w:val="005562A6"/>
    <w:rsid w:val="0056254D"/>
    <w:rsid w:val="00591DE8"/>
    <w:rsid w:val="005B7905"/>
    <w:rsid w:val="005C06BA"/>
    <w:rsid w:val="005D0C1D"/>
    <w:rsid w:val="005D30BE"/>
    <w:rsid w:val="005D36B6"/>
    <w:rsid w:val="005E2D08"/>
    <w:rsid w:val="00603603"/>
    <w:rsid w:val="00605A70"/>
    <w:rsid w:val="00620112"/>
    <w:rsid w:val="006266B3"/>
    <w:rsid w:val="00651B6E"/>
    <w:rsid w:val="00654143"/>
    <w:rsid w:val="006643E3"/>
    <w:rsid w:val="0067275C"/>
    <w:rsid w:val="00683464"/>
    <w:rsid w:val="00684EBE"/>
    <w:rsid w:val="006960BA"/>
    <w:rsid w:val="006A7E68"/>
    <w:rsid w:val="006B5C18"/>
    <w:rsid w:val="006D0706"/>
    <w:rsid w:val="006D2344"/>
    <w:rsid w:val="006F251B"/>
    <w:rsid w:val="00700160"/>
    <w:rsid w:val="00706EBA"/>
    <w:rsid w:val="007076C6"/>
    <w:rsid w:val="007105FD"/>
    <w:rsid w:val="00726AA1"/>
    <w:rsid w:val="00732B62"/>
    <w:rsid w:val="00733012"/>
    <w:rsid w:val="00735D0B"/>
    <w:rsid w:val="00742F17"/>
    <w:rsid w:val="00744F19"/>
    <w:rsid w:val="0075492C"/>
    <w:rsid w:val="00757279"/>
    <w:rsid w:val="00757DBA"/>
    <w:rsid w:val="007632B4"/>
    <w:rsid w:val="00771EFF"/>
    <w:rsid w:val="007749C6"/>
    <w:rsid w:val="00777D69"/>
    <w:rsid w:val="007803AC"/>
    <w:rsid w:val="007A2B6D"/>
    <w:rsid w:val="007B0848"/>
    <w:rsid w:val="007B0D29"/>
    <w:rsid w:val="007B47A2"/>
    <w:rsid w:val="007B67DB"/>
    <w:rsid w:val="007C39CE"/>
    <w:rsid w:val="007D2912"/>
    <w:rsid w:val="007E15DB"/>
    <w:rsid w:val="007F0977"/>
    <w:rsid w:val="00812F8B"/>
    <w:rsid w:val="00824F6A"/>
    <w:rsid w:val="00851CB0"/>
    <w:rsid w:val="00853AE0"/>
    <w:rsid w:val="00894ABA"/>
    <w:rsid w:val="00897228"/>
    <w:rsid w:val="008B1669"/>
    <w:rsid w:val="008C5855"/>
    <w:rsid w:val="008D737D"/>
    <w:rsid w:val="008F752F"/>
    <w:rsid w:val="00904DEF"/>
    <w:rsid w:val="00910567"/>
    <w:rsid w:val="00912368"/>
    <w:rsid w:val="00912581"/>
    <w:rsid w:val="00912C24"/>
    <w:rsid w:val="0092536B"/>
    <w:rsid w:val="00937E63"/>
    <w:rsid w:val="00954F0F"/>
    <w:rsid w:val="00972013"/>
    <w:rsid w:val="00972629"/>
    <w:rsid w:val="00975AE7"/>
    <w:rsid w:val="0098126F"/>
    <w:rsid w:val="00995E92"/>
    <w:rsid w:val="009B4589"/>
    <w:rsid w:val="009D1943"/>
    <w:rsid w:val="009D20AE"/>
    <w:rsid w:val="009D30AA"/>
    <w:rsid w:val="009F0E8D"/>
    <w:rsid w:val="009F74BD"/>
    <w:rsid w:val="00A134AE"/>
    <w:rsid w:val="00A136D5"/>
    <w:rsid w:val="00A20428"/>
    <w:rsid w:val="00A20B17"/>
    <w:rsid w:val="00A40BBF"/>
    <w:rsid w:val="00A4680D"/>
    <w:rsid w:val="00A51359"/>
    <w:rsid w:val="00A55A8F"/>
    <w:rsid w:val="00A57D85"/>
    <w:rsid w:val="00A6581F"/>
    <w:rsid w:val="00A811D7"/>
    <w:rsid w:val="00A86BA4"/>
    <w:rsid w:val="00A92732"/>
    <w:rsid w:val="00A96AF0"/>
    <w:rsid w:val="00A97FF8"/>
    <w:rsid w:val="00AA0CD8"/>
    <w:rsid w:val="00AA192D"/>
    <w:rsid w:val="00AA549F"/>
    <w:rsid w:val="00AA6335"/>
    <w:rsid w:val="00AB5FAC"/>
    <w:rsid w:val="00AC1FB1"/>
    <w:rsid w:val="00AC4ECA"/>
    <w:rsid w:val="00AC58E2"/>
    <w:rsid w:val="00AD0A8C"/>
    <w:rsid w:val="00AE662C"/>
    <w:rsid w:val="00AE6A86"/>
    <w:rsid w:val="00AE7922"/>
    <w:rsid w:val="00B03490"/>
    <w:rsid w:val="00B04D7D"/>
    <w:rsid w:val="00B22773"/>
    <w:rsid w:val="00B2481C"/>
    <w:rsid w:val="00B36FFC"/>
    <w:rsid w:val="00B43D44"/>
    <w:rsid w:val="00B50D98"/>
    <w:rsid w:val="00B518EE"/>
    <w:rsid w:val="00B66D95"/>
    <w:rsid w:val="00B70E1C"/>
    <w:rsid w:val="00B82637"/>
    <w:rsid w:val="00B8579D"/>
    <w:rsid w:val="00B86DF0"/>
    <w:rsid w:val="00B87413"/>
    <w:rsid w:val="00B9565E"/>
    <w:rsid w:val="00BA0ACE"/>
    <w:rsid w:val="00BB1200"/>
    <w:rsid w:val="00BB1A61"/>
    <w:rsid w:val="00BC39C4"/>
    <w:rsid w:val="00BD0BD7"/>
    <w:rsid w:val="00BE219E"/>
    <w:rsid w:val="00BE2928"/>
    <w:rsid w:val="00BF19D7"/>
    <w:rsid w:val="00C0486D"/>
    <w:rsid w:val="00C05329"/>
    <w:rsid w:val="00C06393"/>
    <w:rsid w:val="00C07C6E"/>
    <w:rsid w:val="00C121E2"/>
    <w:rsid w:val="00C20430"/>
    <w:rsid w:val="00C826DF"/>
    <w:rsid w:val="00C83C42"/>
    <w:rsid w:val="00C91198"/>
    <w:rsid w:val="00C91224"/>
    <w:rsid w:val="00C970E9"/>
    <w:rsid w:val="00CA7931"/>
    <w:rsid w:val="00CB21B5"/>
    <w:rsid w:val="00CC16F1"/>
    <w:rsid w:val="00CD0810"/>
    <w:rsid w:val="00CD0C90"/>
    <w:rsid w:val="00CE371F"/>
    <w:rsid w:val="00CE52E9"/>
    <w:rsid w:val="00CF033F"/>
    <w:rsid w:val="00CF6B50"/>
    <w:rsid w:val="00D04E19"/>
    <w:rsid w:val="00D04F98"/>
    <w:rsid w:val="00D05AE8"/>
    <w:rsid w:val="00D1613B"/>
    <w:rsid w:val="00D423D5"/>
    <w:rsid w:val="00D5145F"/>
    <w:rsid w:val="00D62AE9"/>
    <w:rsid w:val="00D83528"/>
    <w:rsid w:val="00D87E5B"/>
    <w:rsid w:val="00DA6CCF"/>
    <w:rsid w:val="00DA7787"/>
    <w:rsid w:val="00DB1C53"/>
    <w:rsid w:val="00DE474E"/>
    <w:rsid w:val="00DE4790"/>
    <w:rsid w:val="00DF5998"/>
    <w:rsid w:val="00E26E8C"/>
    <w:rsid w:val="00E30D4C"/>
    <w:rsid w:val="00E326F5"/>
    <w:rsid w:val="00E358D7"/>
    <w:rsid w:val="00E43DA0"/>
    <w:rsid w:val="00E44995"/>
    <w:rsid w:val="00E45B7A"/>
    <w:rsid w:val="00E45E96"/>
    <w:rsid w:val="00E47786"/>
    <w:rsid w:val="00E51936"/>
    <w:rsid w:val="00E531A9"/>
    <w:rsid w:val="00E53B75"/>
    <w:rsid w:val="00E5632E"/>
    <w:rsid w:val="00E72522"/>
    <w:rsid w:val="00E84F27"/>
    <w:rsid w:val="00E91E7E"/>
    <w:rsid w:val="00EB5119"/>
    <w:rsid w:val="00EB5F83"/>
    <w:rsid w:val="00EB71CE"/>
    <w:rsid w:val="00EC020D"/>
    <w:rsid w:val="00EC36BB"/>
    <w:rsid w:val="00EE3132"/>
    <w:rsid w:val="00EF03A2"/>
    <w:rsid w:val="00EF23C6"/>
    <w:rsid w:val="00EF7AFC"/>
    <w:rsid w:val="00F00C1C"/>
    <w:rsid w:val="00F35954"/>
    <w:rsid w:val="00F36748"/>
    <w:rsid w:val="00F42054"/>
    <w:rsid w:val="00F5440B"/>
    <w:rsid w:val="00F76779"/>
    <w:rsid w:val="00F84888"/>
    <w:rsid w:val="00F854F7"/>
    <w:rsid w:val="00FA3606"/>
    <w:rsid w:val="00FA4EDB"/>
    <w:rsid w:val="00FD6A4F"/>
    <w:rsid w:val="00FF0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134AE"/>
    <w:rPr>
      <w:szCs w:val="24"/>
    </w:rPr>
  </w:style>
  <w:style w:type="paragraph" w:styleId="a4">
    <w:name w:val="header"/>
    <w:basedOn w:val="a"/>
    <w:link w:val="a3"/>
    <w:uiPriority w:val="99"/>
    <w:rsid w:val="00A134AE"/>
    <w:pPr>
      <w:tabs>
        <w:tab w:val="center" w:pos="4252"/>
        <w:tab w:val="right" w:pos="8504"/>
      </w:tabs>
      <w:snapToGrid w:val="0"/>
    </w:pPr>
    <w:rPr>
      <w:rFonts w:asciiTheme="minorHAnsi" w:eastAsiaTheme="minorEastAsia" w:hAnsiTheme="minorHAnsi" w:cstheme="minorBidi"/>
      <w:szCs w:val="24"/>
    </w:rPr>
  </w:style>
  <w:style w:type="character" w:customStyle="1" w:styleId="1">
    <w:name w:val="ヘッダー (文字)1"/>
    <w:basedOn w:val="a0"/>
    <w:uiPriority w:val="99"/>
    <w:semiHidden/>
    <w:rsid w:val="00A134AE"/>
    <w:rPr>
      <w:rFonts w:ascii="Century" w:eastAsia="ＭＳ 明朝" w:hAnsi="Century" w:cs="Times New Roman"/>
    </w:rPr>
  </w:style>
  <w:style w:type="paragraph" w:customStyle="1" w:styleId="a5">
    <w:name w:val="一太郎８/９"/>
    <w:rsid w:val="00A134AE"/>
    <w:pPr>
      <w:widowControl w:val="0"/>
      <w:wordWrap w:val="0"/>
      <w:autoSpaceDE w:val="0"/>
      <w:autoSpaceDN w:val="0"/>
      <w:adjustRightInd w:val="0"/>
      <w:spacing w:line="239" w:lineRule="atLeast"/>
      <w:jc w:val="both"/>
    </w:pPr>
    <w:rPr>
      <w:rFonts w:ascii="ＭＳ 明朝" w:eastAsia="ＭＳ 明朝" w:hAnsi="Century" w:cs="Times New Roman"/>
      <w:spacing w:val="11"/>
      <w:kern w:val="0"/>
      <w:sz w:val="20"/>
      <w:szCs w:val="20"/>
    </w:rPr>
  </w:style>
  <w:style w:type="paragraph" w:styleId="a6">
    <w:name w:val="Balloon Text"/>
    <w:basedOn w:val="a"/>
    <w:link w:val="a7"/>
    <w:uiPriority w:val="99"/>
    <w:semiHidden/>
    <w:unhideWhenUsed/>
    <w:rsid w:val="00A134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4AE"/>
    <w:rPr>
      <w:rFonts w:asciiTheme="majorHAnsi" w:eastAsiaTheme="majorEastAsia" w:hAnsiTheme="majorHAnsi" w:cstheme="majorBidi"/>
      <w:sz w:val="18"/>
      <w:szCs w:val="18"/>
    </w:rPr>
  </w:style>
  <w:style w:type="table" w:styleId="a8">
    <w:name w:val="Table Grid"/>
    <w:basedOn w:val="a1"/>
    <w:uiPriority w:val="59"/>
    <w:rsid w:val="00A1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A6581F"/>
    <w:rPr>
      <w:i/>
      <w:sz w:val="18"/>
      <w:szCs w:val="24"/>
      <w:u w:val="single"/>
    </w:rPr>
  </w:style>
  <w:style w:type="character" w:customStyle="1" w:styleId="20">
    <w:name w:val="本文 2 (文字)"/>
    <w:basedOn w:val="a0"/>
    <w:link w:val="2"/>
    <w:semiHidden/>
    <w:rsid w:val="00A6581F"/>
    <w:rPr>
      <w:rFonts w:ascii="Century" w:eastAsia="ＭＳ 明朝" w:hAnsi="Century" w:cs="Times New Roman"/>
      <w:i/>
      <w:sz w:val="18"/>
      <w:szCs w:val="24"/>
      <w:u w:val="single"/>
    </w:rPr>
  </w:style>
  <w:style w:type="paragraph" w:styleId="a9">
    <w:name w:val="Body Text"/>
    <w:basedOn w:val="a"/>
    <w:link w:val="aa"/>
    <w:uiPriority w:val="99"/>
    <w:semiHidden/>
    <w:unhideWhenUsed/>
    <w:rsid w:val="00A6581F"/>
  </w:style>
  <w:style w:type="character" w:customStyle="1" w:styleId="aa">
    <w:name w:val="本文 (文字)"/>
    <w:basedOn w:val="a0"/>
    <w:link w:val="a9"/>
    <w:uiPriority w:val="99"/>
    <w:semiHidden/>
    <w:rsid w:val="00A6581F"/>
    <w:rPr>
      <w:rFonts w:ascii="Century" w:eastAsia="ＭＳ 明朝" w:hAnsi="Century" w:cs="Times New Roman"/>
    </w:rPr>
  </w:style>
  <w:style w:type="paragraph" w:styleId="ab">
    <w:name w:val="Body Text Indent"/>
    <w:basedOn w:val="a"/>
    <w:link w:val="ac"/>
    <w:unhideWhenUsed/>
    <w:rsid w:val="00A6581F"/>
    <w:pPr>
      <w:ind w:leftChars="400" w:left="851"/>
    </w:pPr>
  </w:style>
  <w:style w:type="character" w:customStyle="1" w:styleId="ac">
    <w:name w:val="本文インデント (文字)"/>
    <w:basedOn w:val="a0"/>
    <w:link w:val="ab"/>
    <w:rsid w:val="00A6581F"/>
    <w:rPr>
      <w:rFonts w:ascii="Century" w:eastAsia="ＭＳ 明朝" w:hAnsi="Century" w:cs="Times New Roman"/>
    </w:rPr>
  </w:style>
  <w:style w:type="paragraph" w:styleId="21">
    <w:name w:val="Body Text Indent 2"/>
    <w:basedOn w:val="a"/>
    <w:link w:val="22"/>
    <w:uiPriority w:val="99"/>
    <w:semiHidden/>
    <w:unhideWhenUsed/>
    <w:rsid w:val="00A6581F"/>
    <w:pPr>
      <w:spacing w:line="480" w:lineRule="auto"/>
      <w:ind w:leftChars="400" w:left="851"/>
    </w:pPr>
  </w:style>
  <w:style w:type="character" w:customStyle="1" w:styleId="22">
    <w:name w:val="本文インデント 2 (文字)"/>
    <w:basedOn w:val="a0"/>
    <w:link w:val="21"/>
    <w:uiPriority w:val="99"/>
    <w:semiHidden/>
    <w:rsid w:val="00A6581F"/>
    <w:rPr>
      <w:rFonts w:ascii="Century" w:eastAsia="ＭＳ 明朝" w:hAnsi="Century" w:cs="Times New Roman"/>
    </w:rPr>
  </w:style>
  <w:style w:type="paragraph" w:styleId="ad">
    <w:name w:val="footer"/>
    <w:basedOn w:val="a"/>
    <w:link w:val="ae"/>
    <w:uiPriority w:val="99"/>
    <w:rsid w:val="00A6581F"/>
    <w:pPr>
      <w:tabs>
        <w:tab w:val="center" w:pos="4252"/>
        <w:tab w:val="right" w:pos="8504"/>
      </w:tabs>
      <w:snapToGrid w:val="0"/>
    </w:pPr>
    <w:rPr>
      <w:sz w:val="18"/>
      <w:szCs w:val="24"/>
    </w:rPr>
  </w:style>
  <w:style w:type="character" w:customStyle="1" w:styleId="ae">
    <w:name w:val="フッター (文字)"/>
    <w:basedOn w:val="a0"/>
    <w:link w:val="ad"/>
    <w:uiPriority w:val="99"/>
    <w:rsid w:val="00A6581F"/>
    <w:rPr>
      <w:rFonts w:ascii="Century" w:eastAsia="ＭＳ 明朝" w:hAnsi="Century" w:cs="Times New Roman"/>
      <w:sz w:val="18"/>
      <w:szCs w:val="24"/>
    </w:rPr>
  </w:style>
  <w:style w:type="paragraph" w:styleId="3">
    <w:name w:val="Body Text Indent 3"/>
    <w:basedOn w:val="a"/>
    <w:link w:val="30"/>
    <w:uiPriority w:val="99"/>
    <w:semiHidden/>
    <w:unhideWhenUsed/>
    <w:rsid w:val="00A6581F"/>
    <w:pPr>
      <w:ind w:leftChars="400" w:left="851"/>
    </w:pPr>
    <w:rPr>
      <w:sz w:val="16"/>
      <w:szCs w:val="16"/>
    </w:rPr>
  </w:style>
  <w:style w:type="character" w:customStyle="1" w:styleId="30">
    <w:name w:val="本文インデント 3 (文字)"/>
    <w:basedOn w:val="a0"/>
    <w:link w:val="3"/>
    <w:uiPriority w:val="99"/>
    <w:semiHidden/>
    <w:rsid w:val="00A6581F"/>
    <w:rPr>
      <w:rFonts w:ascii="Century" w:eastAsia="ＭＳ 明朝" w:hAnsi="Century" w:cs="Times New Roman"/>
      <w:sz w:val="16"/>
      <w:szCs w:val="16"/>
    </w:rPr>
  </w:style>
  <w:style w:type="character" w:styleId="af">
    <w:name w:val="annotation reference"/>
    <w:basedOn w:val="a0"/>
    <w:uiPriority w:val="99"/>
    <w:semiHidden/>
    <w:unhideWhenUsed/>
    <w:rsid w:val="00B2481C"/>
    <w:rPr>
      <w:sz w:val="18"/>
      <w:szCs w:val="18"/>
    </w:rPr>
  </w:style>
  <w:style w:type="paragraph" w:styleId="af0">
    <w:name w:val="annotation text"/>
    <w:basedOn w:val="a"/>
    <w:link w:val="af1"/>
    <w:uiPriority w:val="99"/>
    <w:semiHidden/>
    <w:unhideWhenUsed/>
    <w:rsid w:val="00B2481C"/>
    <w:pPr>
      <w:jc w:val="left"/>
    </w:pPr>
  </w:style>
  <w:style w:type="character" w:customStyle="1" w:styleId="af1">
    <w:name w:val="コメント文字列 (文字)"/>
    <w:basedOn w:val="a0"/>
    <w:link w:val="af0"/>
    <w:uiPriority w:val="99"/>
    <w:semiHidden/>
    <w:rsid w:val="00B2481C"/>
    <w:rPr>
      <w:rFonts w:ascii="Century" w:eastAsia="ＭＳ 明朝" w:hAnsi="Century" w:cs="Times New Roman"/>
    </w:rPr>
  </w:style>
  <w:style w:type="paragraph" w:styleId="af2">
    <w:name w:val="annotation subject"/>
    <w:basedOn w:val="af0"/>
    <w:next w:val="af0"/>
    <w:link w:val="af3"/>
    <w:uiPriority w:val="99"/>
    <w:semiHidden/>
    <w:unhideWhenUsed/>
    <w:rsid w:val="00B2481C"/>
    <w:rPr>
      <w:b/>
      <w:bCs/>
    </w:rPr>
  </w:style>
  <w:style w:type="character" w:customStyle="1" w:styleId="af3">
    <w:name w:val="コメント内容 (文字)"/>
    <w:basedOn w:val="af1"/>
    <w:link w:val="af2"/>
    <w:uiPriority w:val="99"/>
    <w:semiHidden/>
    <w:rsid w:val="00B2481C"/>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134AE"/>
    <w:rPr>
      <w:szCs w:val="24"/>
    </w:rPr>
  </w:style>
  <w:style w:type="paragraph" w:styleId="a4">
    <w:name w:val="header"/>
    <w:basedOn w:val="a"/>
    <w:link w:val="a3"/>
    <w:uiPriority w:val="99"/>
    <w:rsid w:val="00A134AE"/>
    <w:pPr>
      <w:tabs>
        <w:tab w:val="center" w:pos="4252"/>
        <w:tab w:val="right" w:pos="8504"/>
      </w:tabs>
      <w:snapToGrid w:val="0"/>
    </w:pPr>
    <w:rPr>
      <w:rFonts w:asciiTheme="minorHAnsi" w:eastAsiaTheme="minorEastAsia" w:hAnsiTheme="minorHAnsi" w:cstheme="minorBidi"/>
      <w:szCs w:val="24"/>
    </w:rPr>
  </w:style>
  <w:style w:type="character" w:customStyle="1" w:styleId="1">
    <w:name w:val="ヘッダー (文字)1"/>
    <w:basedOn w:val="a0"/>
    <w:uiPriority w:val="99"/>
    <w:semiHidden/>
    <w:rsid w:val="00A134AE"/>
    <w:rPr>
      <w:rFonts w:ascii="Century" w:eastAsia="ＭＳ 明朝" w:hAnsi="Century" w:cs="Times New Roman"/>
    </w:rPr>
  </w:style>
  <w:style w:type="paragraph" w:customStyle="1" w:styleId="a5">
    <w:name w:val="一太郎８/９"/>
    <w:rsid w:val="00A134AE"/>
    <w:pPr>
      <w:widowControl w:val="0"/>
      <w:wordWrap w:val="0"/>
      <w:autoSpaceDE w:val="0"/>
      <w:autoSpaceDN w:val="0"/>
      <w:adjustRightInd w:val="0"/>
      <w:spacing w:line="239" w:lineRule="atLeast"/>
      <w:jc w:val="both"/>
    </w:pPr>
    <w:rPr>
      <w:rFonts w:ascii="ＭＳ 明朝" w:eastAsia="ＭＳ 明朝" w:hAnsi="Century" w:cs="Times New Roman"/>
      <w:spacing w:val="11"/>
      <w:kern w:val="0"/>
      <w:sz w:val="20"/>
      <w:szCs w:val="20"/>
    </w:rPr>
  </w:style>
  <w:style w:type="paragraph" w:styleId="a6">
    <w:name w:val="Balloon Text"/>
    <w:basedOn w:val="a"/>
    <w:link w:val="a7"/>
    <w:uiPriority w:val="99"/>
    <w:semiHidden/>
    <w:unhideWhenUsed/>
    <w:rsid w:val="00A134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4AE"/>
    <w:rPr>
      <w:rFonts w:asciiTheme="majorHAnsi" w:eastAsiaTheme="majorEastAsia" w:hAnsiTheme="majorHAnsi" w:cstheme="majorBidi"/>
      <w:sz w:val="18"/>
      <w:szCs w:val="18"/>
    </w:rPr>
  </w:style>
  <w:style w:type="table" w:styleId="a8">
    <w:name w:val="Table Grid"/>
    <w:basedOn w:val="a1"/>
    <w:uiPriority w:val="59"/>
    <w:rsid w:val="00A1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A6581F"/>
    <w:rPr>
      <w:i/>
      <w:sz w:val="18"/>
      <w:szCs w:val="24"/>
      <w:u w:val="single"/>
    </w:rPr>
  </w:style>
  <w:style w:type="character" w:customStyle="1" w:styleId="20">
    <w:name w:val="本文 2 (文字)"/>
    <w:basedOn w:val="a0"/>
    <w:link w:val="2"/>
    <w:semiHidden/>
    <w:rsid w:val="00A6581F"/>
    <w:rPr>
      <w:rFonts w:ascii="Century" w:eastAsia="ＭＳ 明朝" w:hAnsi="Century" w:cs="Times New Roman"/>
      <w:i/>
      <w:sz w:val="18"/>
      <w:szCs w:val="24"/>
      <w:u w:val="single"/>
    </w:rPr>
  </w:style>
  <w:style w:type="paragraph" w:styleId="a9">
    <w:name w:val="Body Text"/>
    <w:basedOn w:val="a"/>
    <w:link w:val="aa"/>
    <w:uiPriority w:val="99"/>
    <w:semiHidden/>
    <w:unhideWhenUsed/>
    <w:rsid w:val="00A6581F"/>
  </w:style>
  <w:style w:type="character" w:customStyle="1" w:styleId="aa">
    <w:name w:val="本文 (文字)"/>
    <w:basedOn w:val="a0"/>
    <w:link w:val="a9"/>
    <w:uiPriority w:val="99"/>
    <w:semiHidden/>
    <w:rsid w:val="00A6581F"/>
    <w:rPr>
      <w:rFonts w:ascii="Century" w:eastAsia="ＭＳ 明朝" w:hAnsi="Century" w:cs="Times New Roman"/>
    </w:rPr>
  </w:style>
  <w:style w:type="paragraph" w:styleId="ab">
    <w:name w:val="Body Text Indent"/>
    <w:basedOn w:val="a"/>
    <w:link w:val="ac"/>
    <w:unhideWhenUsed/>
    <w:rsid w:val="00A6581F"/>
    <w:pPr>
      <w:ind w:leftChars="400" w:left="851"/>
    </w:pPr>
  </w:style>
  <w:style w:type="character" w:customStyle="1" w:styleId="ac">
    <w:name w:val="本文インデント (文字)"/>
    <w:basedOn w:val="a0"/>
    <w:link w:val="ab"/>
    <w:rsid w:val="00A6581F"/>
    <w:rPr>
      <w:rFonts w:ascii="Century" w:eastAsia="ＭＳ 明朝" w:hAnsi="Century" w:cs="Times New Roman"/>
    </w:rPr>
  </w:style>
  <w:style w:type="paragraph" w:styleId="21">
    <w:name w:val="Body Text Indent 2"/>
    <w:basedOn w:val="a"/>
    <w:link w:val="22"/>
    <w:uiPriority w:val="99"/>
    <w:semiHidden/>
    <w:unhideWhenUsed/>
    <w:rsid w:val="00A6581F"/>
    <w:pPr>
      <w:spacing w:line="480" w:lineRule="auto"/>
      <w:ind w:leftChars="400" w:left="851"/>
    </w:pPr>
  </w:style>
  <w:style w:type="character" w:customStyle="1" w:styleId="22">
    <w:name w:val="本文インデント 2 (文字)"/>
    <w:basedOn w:val="a0"/>
    <w:link w:val="21"/>
    <w:uiPriority w:val="99"/>
    <w:semiHidden/>
    <w:rsid w:val="00A6581F"/>
    <w:rPr>
      <w:rFonts w:ascii="Century" w:eastAsia="ＭＳ 明朝" w:hAnsi="Century" w:cs="Times New Roman"/>
    </w:rPr>
  </w:style>
  <w:style w:type="paragraph" w:styleId="ad">
    <w:name w:val="footer"/>
    <w:basedOn w:val="a"/>
    <w:link w:val="ae"/>
    <w:uiPriority w:val="99"/>
    <w:rsid w:val="00A6581F"/>
    <w:pPr>
      <w:tabs>
        <w:tab w:val="center" w:pos="4252"/>
        <w:tab w:val="right" w:pos="8504"/>
      </w:tabs>
      <w:snapToGrid w:val="0"/>
    </w:pPr>
    <w:rPr>
      <w:sz w:val="18"/>
      <w:szCs w:val="24"/>
    </w:rPr>
  </w:style>
  <w:style w:type="character" w:customStyle="1" w:styleId="ae">
    <w:name w:val="フッター (文字)"/>
    <w:basedOn w:val="a0"/>
    <w:link w:val="ad"/>
    <w:uiPriority w:val="99"/>
    <w:rsid w:val="00A6581F"/>
    <w:rPr>
      <w:rFonts w:ascii="Century" w:eastAsia="ＭＳ 明朝" w:hAnsi="Century" w:cs="Times New Roman"/>
      <w:sz w:val="18"/>
      <w:szCs w:val="24"/>
    </w:rPr>
  </w:style>
  <w:style w:type="paragraph" w:styleId="3">
    <w:name w:val="Body Text Indent 3"/>
    <w:basedOn w:val="a"/>
    <w:link w:val="30"/>
    <w:uiPriority w:val="99"/>
    <w:semiHidden/>
    <w:unhideWhenUsed/>
    <w:rsid w:val="00A6581F"/>
    <w:pPr>
      <w:ind w:leftChars="400" w:left="851"/>
    </w:pPr>
    <w:rPr>
      <w:sz w:val="16"/>
      <w:szCs w:val="16"/>
    </w:rPr>
  </w:style>
  <w:style w:type="character" w:customStyle="1" w:styleId="30">
    <w:name w:val="本文インデント 3 (文字)"/>
    <w:basedOn w:val="a0"/>
    <w:link w:val="3"/>
    <w:uiPriority w:val="99"/>
    <w:semiHidden/>
    <w:rsid w:val="00A6581F"/>
    <w:rPr>
      <w:rFonts w:ascii="Century" w:eastAsia="ＭＳ 明朝" w:hAnsi="Century" w:cs="Times New Roman"/>
      <w:sz w:val="16"/>
      <w:szCs w:val="16"/>
    </w:rPr>
  </w:style>
  <w:style w:type="character" w:styleId="af">
    <w:name w:val="annotation reference"/>
    <w:basedOn w:val="a0"/>
    <w:uiPriority w:val="99"/>
    <w:semiHidden/>
    <w:unhideWhenUsed/>
    <w:rsid w:val="00B2481C"/>
    <w:rPr>
      <w:sz w:val="18"/>
      <w:szCs w:val="18"/>
    </w:rPr>
  </w:style>
  <w:style w:type="paragraph" w:styleId="af0">
    <w:name w:val="annotation text"/>
    <w:basedOn w:val="a"/>
    <w:link w:val="af1"/>
    <w:uiPriority w:val="99"/>
    <w:semiHidden/>
    <w:unhideWhenUsed/>
    <w:rsid w:val="00B2481C"/>
    <w:pPr>
      <w:jc w:val="left"/>
    </w:pPr>
  </w:style>
  <w:style w:type="character" w:customStyle="1" w:styleId="af1">
    <w:name w:val="コメント文字列 (文字)"/>
    <w:basedOn w:val="a0"/>
    <w:link w:val="af0"/>
    <w:uiPriority w:val="99"/>
    <w:semiHidden/>
    <w:rsid w:val="00B2481C"/>
    <w:rPr>
      <w:rFonts w:ascii="Century" w:eastAsia="ＭＳ 明朝" w:hAnsi="Century" w:cs="Times New Roman"/>
    </w:rPr>
  </w:style>
  <w:style w:type="paragraph" w:styleId="af2">
    <w:name w:val="annotation subject"/>
    <w:basedOn w:val="af0"/>
    <w:next w:val="af0"/>
    <w:link w:val="af3"/>
    <w:uiPriority w:val="99"/>
    <w:semiHidden/>
    <w:unhideWhenUsed/>
    <w:rsid w:val="00B2481C"/>
    <w:rPr>
      <w:b/>
      <w:bCs/>
    </w:rPr>
  </w:style>
  <w:style w:type="character" w:customStyle="1" w:styleId="af3">
    <w:name w:val="コメント内容 (文字)"/>
    <w:basedOn w:val="af1"/>
    <w:link w:val="af2"/>
    <w:uiPriority w:val="99"/>
    <w:semiHidden/>
    <w:rsid w:val="00B2481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134">
      <w:bodyDiv w:val="1"/>
      <w:marLeft w:val="0"/>
      <w:marRight w:val="0"/>
      <w:marTop w:val="0"/>
      <w:marBottom w:val="0"/>
      <w:divBdr>
        <w:top w:val="none" w:sz="0" w:space="0" w:color="auto"/>
        <w:left w:val="none" w:sz="0" w:space="0" w:color="auto"/>
        <w:bottom w:val="none" w:sz="0" w:space="0" w:color="auto"/>
        <w:right w:val="none" w:sz="0" w:space="0" w:color="auto"/>
      </w:divBdr>
    </w:div>
    <w:div w:id="968122777">
      <w:bodyDiv w:val="1"/>
      <w:marLeft w:val="0"/>
      <w:marRight w:val="0"/>
      <w:marTop w:val="0"/>
      <w:marBottom w:val="0"/>
      <w:divBdr>
        <w:top w:val="none" w:sz="0" w:space="0" w:color="auto"/>
        <w:left w:val="none" w:sz="0" w:space="0" w:color="auto"/>
        <w:bottom w:val="none" w:sz="0" w:space="0" w:color="auto"/>
        <w:right w:val="none" w:sz="0" w:space="0" w:color="auto"/>
      </w:divBdr>
    </w:div>
    <w:div w:id="10178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105F-327E-4225-BACD-1FB7D757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2016-02-16T01:30:00Z</cp:lastPrinted>
  <dcterms:created xsi:type="dcterms:W3CDTF">2016-02-18T11:06:00Z</dcterms:created>
  <dcterms:modified xsi:type="dcterms:W3CDTF">2016-02-18T11:13:00Z</dcterms:modified>
</cp:coreProperties>
</file>