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B2789" w14:textId="08D8871E" w:rsidR="0098226B" w:rsidRDefault="000746AA" w:rsidP="001660C0">
      <w:pPr>
        <w:spacing w:line="400" w:lineRule="exact"/>
        <w:jc w:val="center"/>
        <w:rPr>
          <w:rFonts w:ascii="Meiryo UI" w:eastAsia="Meiryo UI" w:hAnsi="Meiryo UI" w:cs="Meiryo UI"/>
          <w:b/>
          <w:sz w:val="32"/>
        </w:rPr>
      </w:pPr>
      <w:bookmarkStart w:id="0" w:name="_GoBack"/>
      <w:bookmarkEnd w:id="0"/>
      <w:r w:rsidRPr="001660C0">
        <w:rPr>
          <w:rFonts w:ascii="Meiryo UI" w:eastAsia="Meiryo UI" w:hAnsi="Meiryo UI" w:cs="Meiryo UI" w:hint="eastAsia"/>
          <w:b/>
          <w:sz w:val="32"/>
        </w:rPr>
        <w:t>経腸栄養分野</w:t>
      </w:r>
      <w:r w:rsidR="00E36011" w:rsidRPr="001660C0">
        <w:rPr>
          <w:rFonts w:ascii="Meiryo UI" w:eastAsia="Meiryo UI" w:hAnsi="Meiryo UI" w:cs="Meiryo UI" w:hint="eastAsia"/>
          <w:b/>
          <w:sz w:val="32"/>
        </w:rPr>
        <w:t>の</w:t>
      </w:r>
      <w:r w:rsidR="00E36011" w:rsidRPr="001660C0">
        <w:rPr>
          <w:rFonts w:ascii="Meiryo UI" w:eastAsia="Meiryo UI" w:hAnsi="Meiryo UI" w:cs="Meiryo UI"/>
          <w:b/>
          <w:sz w:val="32"/>
        </w:rPr>
        <w:t>コネクタを取扱う</w:t>
      </w:r>
      <w:r w:rsidR="00275E06">
        <w:rPr>
          <w:rFonts w:ascii="Meiryo UI" w:eastAsia="Meiryo UI" w:hAnsi="Meiryo UI" w:cs="Meiryo UI" w:hint="eastAsia"/>
          <w:b/>
          <w:sz w:val="32"/>
        </w:rPr>
        <w:t>介護福祉系</w:t>
      </w:r>
      <w:r w:rsidRPr="001660C0">
        <w:rPr>
          <w:rFonts w:ascii="Meiryo UI" w:eastAsia="Meiryo UI" w:hAnsi="Meiryo UI" w:cs="Meiryo UI" w:hint="eastAsia"/>
          <w:b/>
          <w:sz w:val="32"/>
        </w:rPr>
        <w:t>施設</w:t>
      </w:r>
      <w:r w:rsidR="007619B3">
        <w:rPr>
          <w:rFonts w:ascii="Meiryo UI" w:eastAsia="Meiryo UI" w:hAnsi="Meiryo UI" w:cs="Meiryo UI" w:hint="eastAsia"/>
          <w:b/>
          <w:sz w:val="32"/>
        </w:rPr>
        <w:t>、</w:t>
      </w:r>
      <w:r w:rsidR="00A01B1E" w:rsidRPr="00A01B1E">
        <w:rPr>
          <w:rFonts w:ascii="Meiryo UI" w:eastAsia="Meiryo UI" w:hAnsi="Meiryo UI" w:cs="Meiryo UI" w:hint="eastAsia"/>
          <w:b/>
          <w:sz w:val="32"/>
        </w:rPr>
        <w:t>在宅医療・介護</w:t>
      </w:r>
      <w:r w:rsidR="0098226B">
        <w:rPr>
          <w:rFonts w:ascii="Meiryo UI" w:eastAsia="Meiryo UI" w:hAnsi="Meiryo UI" w:cs="Meiryo UI" w:hint="eastAsia"/>
          <w:b/>
          <w:sz w:val="32"/>
        </w:rPr>
        <w:t>に関わる</w:t>
      </w:r>
    </w:p>
    <w:p w14:paraId="0A6A14D6" w14:textId="65C870F5" w:rsidR="00F25CE5" w:rsidRDefault="00AB6B79" w:rsidP="001660C0">
      <w:pPr>
        <w:spacing w:line="400" w:lineRule="exact"/>
        <w:jc w:val="center"/>
        <w:rPr>
          <w:rFonts w:ascii="Meiryo UI" w:eastAsia="Meiryo UI" w:hAnsi="Meiryo UI" w:cs="Meiryo UI"/>
          <w:b/>
          <w:sz w:val="32"/>
        </w:rPr>
      </w:pPr>
      <w:r w:rsidRPr="001660C0">
        <w:rPr>
          <w:rFonts w:ascii="Meiryo UI" w:eastAsia="Meiryo UI" w:hAnsi="Meiryo UI" w:cs="Meiryo UI" w:hint="eastAsia"/>
          <w:b/>
          <w:sz w:val="32"/>
        </w:rPr>
        <w:t>みなさま</w:t>
      </w:r>
      <w:r w:rsidR="000C145E" w:rsidRPr="001660C0">
        <w:rPr>
          <w:rFonts w:ascii="Meiryo UI" w:eastAsia="Meiryo UI" w:hAnsi="Meiryo UI" w:cs="Meiryo UI" w:hint="eastAsia"/>
          <w:b/>
          <w:sz w:val="32"/>
        </w:rPr>
        <w:t>への</w:t>
      </w:r>
      <w:r w:rsidR="000C145E" w:rsidRPr="001660C0">
        <w:rPr>
          <w:rFonts w:ascii="Meiryo UI" w:eastAsia="Meiryo UI" w:hAnsi="Meiryo UI" w:cs="Meiryo UI"/>
          <w:b/>
          <w:sz w:val="32"/>
        </w:rPr>
        <w:t>お知らせ</w:t>
      </w:r>
    </w:p>
    <w:p w14:paraId="22AE003B" w14:textId="4CDAA54A" w:rsidR="00AB6B79" w:rsidRPr="001660C0" w:rsidRDefault="00AB6B79" w:rsidP="00F25CE5">
      <w:pPr>
        <w:spacing w:line="400" w:lineRule="exact"/>
        <w:rPr>
          <w:rFonts w:ascii="Meiryo UI" w:eastAsia="Meiryo UI" w:hAnsi="Meiryo UI" w:cs="Meiryo UI"/>
          <w:b/>
          <w:sz w:val="28"/>
          <w:u w:val="single"/>
        </w:rPr>
      </w:pPr>
      <w:r w:rsidRPr="001660C0">
        <w:rPr>
          <w:rFonts w:ascii="Meiryo UI" w:eastAsia="Meiryo UI" w:hAnsi="Meiryo UI" w:cs="Meiryo UI" w:hint="eastAsia"/>
          <w:b/>
          <w:sz w:val="28"/>
          <w:u w:val="single"/>
        </w:rPr>
        <w:t>はじめに</w:t>
      </w:r>
    </w:p>
    <w:p w14:paraId="084B8A8A" w14:textId="6199B6FA" w:rsidR="00AB6B79" w:rsidRPr="001660C0" w:rsidRDefault="00F25CE5" w:rsidP="008F0E5A">
      <w:pPr>
        <w:spacing w:afterLines="50" w:after="180" w:line="400" w:lineRule="exact"/>
        <w:ind w:left="280" w:hangingChars="100" w:hanging="280"/>
        <w:rPr>
          <w:rFonts w:ascii="Meiryo UI" w:eastAsia="Meiryo UI" w:hAnsi="Meiryo UI" w:cs="Meiryo UI"/>
          <w:sz w:val="28"/>
        </w:rPr>
      </w:pPr>
      <w:r w:rsidRPr="001660C0">
        <w:rPr>
          <w:rFonts w:ascii="Meiryo UI" w:eastAsia="Meiryo UI" w:hAnsi="Meiryo UI" w:cs="Meiryo UI" w:hint="eastAsia"/>
          <w:sz w:val="28"/>
        </w:rPr>
        <w:t xml:space="preserve">○　</w:t>
      </w:r>
      <w:r w:rsidR="00982E82" w:rsidRPr="001660C0">
        <w:rPr>
          <w:rFonts w:ascii="Meiryo UI" w:eastAsia="Meiryo UI" w:hAnsi="Meiryo UI" w:cs="Meiryo UI" w:hint="eastAsia"/>
          <w:sz w:val="28"/>
        </w:rPr>
        <w:t>近年、</w:t>
      </w:r>
      <w:r w:rsidR="004C0828" w:rsidRPr="001660C0">
        <w:rPr>
          <w:rFonts w:ascii="Meiryo UI" w:eastAsia="Meiryo UI" w:hAnsi="Meiryo UI" w:cs="Meiryo UI" w:hint="eastAsia"/>
          <w:sz w:val="28"/>
        </w:rPr>
        <w:t>医療機器などで</w:t>
      </w:r>
      <w:r w:rsidR="00982E82" w:rsidRPr="001660C0">
        <w:rPr>
          <w:rFonts w:ascii="Meiryo UI" w:eastAsia="Meiryo UI" w:hAnsi="Meiryo UI" w:cs="Meiryo UI" w:hint="eastAsia"/>
          <w:sz w:val="28"/>
        </w:rPr>
        <w:t>分野間の相互接続を防止するコネクタに係る国際規格（</w:t>
      </w:r>
      <w:r w:rsidR="00982E82" w:rsidRPr="001660C0">
        <w:rPr>
          <w:rFonts w:ascii="Meiryo UI" w:eastAsia="Meiryo UI" w:hAnsi="Meiryo UI" w:cs="Meiryo UI"/>
          <w:sz w:val="28"/>
        </w:rPr>
        <w:t>ISO（IEC）80369シリーズ）の制定が進められており</w:t>
      </w:r>
      <w:r w:rsidRPr="001660C0">
        <w:rPr>
          <w:rFonts w:ascii="Meiryo UI" w:eastAsia="Meiryo UI" w:hAnsi="Meiryo UI" w:cs="Meiryo UI" w:hint="eastAsia"/>
          <w:sz w:val="28"/>
        </w:rPr>
        <w:t>、</w:t>
      </w:r>
      <w:r w:rsidR="00982E82" w:rsidRPr="001660C0">
        <w:rPr>
          <w:rFonts w:ascii="Meiryo UI" w:eastAsia="Meiryo UI" w:hAnsi="Meiryo UI" w:cs="Meiryo UI" w:hint="eastAsia"/>
          <w:sz w:val="28"/>
        </w:rPr>
        <w:t>欧米では医療現場での新規格導入が始まっています。</w:t>
      </w:r>
    </w:p>
    <w:p w14:paraId="550E7EF6" w14:textId="6B4A691A" w:rsidR="008F0E5A" w:rsidRDefault="00AB6B79" w:rsidP="008F0E5A">
      <w:pPr>
        <w:spacing w:afterLines="50" w:after="180" w:line="400" w:lineRule="exact"/>
        <w:ind w:left="280" w:hangingChars="100" w:hanging="280"/>
        <w:rPr>
          <w:rFonts w:ascii="Meiryo UI" w:eastAsia="Meiryo UI" w:hAnsi="Meiryo UI" w:cs="Meiryo UI"/>
          <w:sz w:val="28"/>
        </w:rPr>
      </w:pPr>
      <w:r w:rsidRPr="001660C0">
        <w:rPr>
          <w:rFonts w:ascii="Meiryo UI" w:eastAsia="Meiryo UI" w:hAnsi="Meiryo UI" w:cs="Meiryo UI" w:hint="eastAsia"/>
          <w:sz w:val="28"/>
        </w:rPr>
        <w:t xml:space="preserve">○　</w:t>
      </w:r>
      <w:r w:rsidR="005511C7" w:rsidRPr="001660C0">
        <w:rPr>
          <w:rFonts w:ascii="Meiryo UI" w:eastAsia="Meiryo UI" w:hAnsi="Meiryo UI" w:cs="Meiryo UI" w:hint="eastAsia"/>
          <w:sz w:val="28"/>
        </w:rPr>
        <w:t>日本国内</w:t>
      </w:r>
      <w:r w:rsidR="001C3141" w:rsidRPr="001660C0">
        <w:rPr>
          <w:rFonts w:ascii="Meiryo UI" w:eastAsia="Meiryo UI" w:hAnsi="Meiryo UI" w:cs="Meiryo UI" w:hint="eastAsia"/>
          <w:sz w:val="28"/>
        </w:rPr>
        <w:t>では</w:t>
      </w:r>
      <w:r w:rsidR="00A43918" w:rsidRPr="001660C0">
        <w:rPr>
          <w:rFonts w:ascii="Meiryo UI" w:eastAsia="Meiryo UI" w:hAnsi="Meiryo UI" w:cs="Meiryo UI" w:hint="eastAsia"/>
          <w:sz w:val="28"/>
        </w:rPr>
        <w:t>、</w:t>
      </w:r>
      <w:r w:rsidR="000746AA" w:rsidRPr="001660C0">
        <w:rPr>
          <w:rFonts w:ascii="Meiryo UI" w:eastAsia="Meiryo UI" w:hAnsi="Meiryo UI" w:cs="Meiryo UI" w:hint="eastAsia"/>
          <w:sz w:val="28"/>
        </w:rPr>
        <w:t>神経麻酔分野に次いで経腸栄養分野</w:t>
      </w:r>
      <w:r w:rsidR="001C3141" w:rsidRPr="001660C0">
        <w:rPr>
          <w:rFonts w:ascii="Meiryo UI" w:eastAsia="Meiryo UI" w:hAnsi="Meiryo UI" w:cs="Meiryo UI" w:hint="eastAsia"/>
          <w:sz w:val="28"/>
        </w:rPr>
        <w:t>で</w:t>
      </w:r>
      <w:r w:rsidR="000746AA" w:rsidRPr="001660C0">
        <w:rPr>
          <w:rFonts w:ascii="Meiryo UI" w:eastAsia="Meiryo UI" w:hAnsi="Meiryo UI" w:cs="Meiryo UI" w:hint="eastAsia"/>
          <w:sz w:val="28"/>
        </w:rPr>
        <w:t>の</w:t>
      </w:r>
      <w:r w:rsidR="001C3141" w:rsidRPr="001660C0">
        <w:rPr>
          <w:rFonts w:ascii="Meiryo UI" w:eastAsia="Meiryo UI" w:hAnsi="Meiryo UI" w:cs="Meiryo UI" w:hint="eastAsia"/>
          <w:sz w:val="28"/>
        </w:rPr>
        <w:t>新規格</w:t>
      </w:r>
      <w:r w:rsidR="000746AA" w:rsidRPr="001660C0">
        <w:rPr>
          <w:rFonts w:ascii="Meiryo UI" w:eastAsia="Meiryo UI" w:hAnsi="Meiryo UI" w:cs="Meiryo UI" w:hint="eastAsia"/>
          <w:sz w:val="28"/>
        </w:rPr>
        <w:t>導入が開始されます。</w:t>
      </w:r>
    </w:p>
    <w:p w14:paraId="5DBA6923" w14:textId="106ECF10" w:rsidR="00AB6B79" w:rsidRPr="001660C0" w:rsidRDefault="00146B7D" w:rsidP="00CD4879">
      <w:pPr>
        <w:spacing w:afterLines="50" w:after="180" w:line="400" w:lineRule="exact"/>
        <w:ind w:left="2"/>
        <w:rPr>
          <w:rFonts w:ascii="Meiryo UI" w:eastAsia="Meiryo UI" w:hAnsi="Meiryo UI" w:cs="Meiryo UI"/>
          <w:b/>
          <w:sz w:val="28"/>
          <w:u w:val="single"/>
        </w:rPr>
      </w:pPr>
      <w:r w:rsidRPr="001660C0">
        <w:rPr>
          <w:rFonts w:ascii="Meiryo UI" w:eastAsia="Meiryo UI" w:hAnsi="Meiryo UI" w:cs="Meiryo UI" w:hint="eastAsia"/>
          <w:b/>
          <w:sz w:val="28"/>
          <w:u w:val="single"/>
        </w:rPr>
        <w:t>経腸栄養</w:t>
      </w:r>
      <w:r w:rsidR="00AB6B79" w:rsidRPr="001660C0">
        <w:rPr>
          <w:rFonts w:ascii="Meiryo UI" w:eastAsia="Meiryo UI" w:hAnsi="Meiryo UI" w:cs="Meiryo UI"/>
          <w:b/>
          <w:sz w:val="28"/>
          <w:u w:val="single"/>
        </w:rPr>
        <w:t>分野における小口径コネクタ製品</w:t>
      </w:r>
      <w:r w:rsidR="003E14B3" w:rsidRPr="001660C0">
        <w:rPr>
          <w:rFonts w:ascii="Meiryo UI" w:eastAsia="Meiryo UI" w:hAnsi="Meiryo UI" w:cs="Meiryo UI" w:hint="eastAsia"/>
          <w:b/>
          <w:sz w:val="28"/>
          <w:u w:val="single"/>
        </w:rPr>
        <w:t>（以降「対策品」という</w:t>
      </w:r>
      <w:r w:rsidR="0097002F">
        <w:rPr>
          <w:rFonts w:ascii="Meiryo UI" w:eastAsia="Meiryo UI" w:hAnsi="Meiryo UI" w:cs="Meiryo UI" w:hint="eastAsia"/>
          <w:b/>
          <w:sz w:val="28"/>
          <w:u w:val="single"/>
        </w:rPr>
        <w:t>。</w:t>
      </w:r>
      <w:r w:rsidR="003E14B3" w:rsidRPr="001660C0">
        <w:rPr>
          <w:rFonts w:ascii="Meiryo UI" w:eastAsia="Meiryo UI" w:hAnsi="Meiryo UI" w:cs="Meiryo UI" w:hint="eastAsia"/>
          <w:b/>
          <w:sz w:val="28"/>
          <w:u w:val="single"/>
        </w:rPr>
        <w:t>）</w:t>
      </w:r>
      <w:r w:rsidR="00AB6B79" w:rsidRPr="001660C0">
        <w:rPr>
          <w:rFonts w:ascii="Meiryo UI" w:eastAsia="Meiryo UI" w:hAnsi="Meiryo UI" w:cs="Meiryo UI"/>
          <w:b/>
          <w:sz w:val="28"/>
          <w:u w:val="single"/>
        </w:rPr>
        <w:t>の導入について</w:t>
      </w:r>
    </w:p>
    <w:p w14:paraId="3EC59544" w14:textId="060A6492" w:rsidR="00D50574" w:rsidRPr="001660C0" w:rsidRDefault="00AC5F5A" w:rsidP="00D50574">
      <w:pPr>
        <w:spacing w:afterLines="50" w:after="180" w:line="400" w:lineRule="exact"/>
        <w:ind w:left="283" w:hangingChars="101" w:hanging="283"/>
        <w:rPr>
          <w:rFonts w:ascii="Meiryo UI" w:eastAsia="Meiryo UI" w:hAnsi="Meiryo UI" w:cs="Meiryo UI"/>
          <w:color w:val="000000" w:themeColor="text1"/>
          <w:sz w:val="28"/>
        </w:rPr>
      </w:pPr>
      <w:r w:rsidRPr="001660C0">
        <w:rPr>
          <w:rFonts w:ascii="Meiryo UI" w:eastAsia="Meiryo UI" w:hAnsi="Meiryo UI" w:cs="Meiryo UI" w:hint="eastAsia"/>
          <w:sz w:val="28"/>
        </w:rPr>
        <w:t xml:space="preserve">○　</w:t>
      </w:r>
      <w:r w:rsidR="00146B7D" w:rsidRPr="001660C0">
        <w:rPr>
          <w:rFonts w:ascii="Segoe UI Symbol" w:eastAsia="Meiryo UI" w:hAnsi="Segoe UI Symbol" w:cs="Segoe UI Symbol" w:hint="eastAsia"/>
          <w:sz w:val="28"/>
        </w:rPr>
        <w:t>経管</w:t>
      </w:r>
      <w:r w:rsidR="00146B7D" w:rsidRPr="001660C0">
        <w:rPr>
          <w:rFonts w:ascii="Meiryo UI" w:eastAsia="Meiryo UI" w:hAnsi="Meiryo UI" w:cs="Meiryo UI" w:hint="eastAsia"/>
          <w:sz w:val="28"/>
        </w:rPr>
        <w:t>栄養や</w:t>
      </w:r>
      <w:r w:rsidR="001C3141" w:rsidRPr="001660C0">
        <w:rPr>
          <w:rFonts w:ascii="Meiryo UI" w:eastAsia="Meiryo UI" w:hAnsi="Meiryo UI" w:cs="Meiryo UI" w:hint="eastAsia"/>
          <w:sz w:val="28"/>
        </w:rPr>
        <w:t>胃</w:t>
      </w:r>
      <w:r w:rsidR="00380F3A">
        <w:rPr>
          <w:rFonts w:ascii="Meiryo UI" w:eastAsia="Meiryo UI" w:hAnsi="Meiryo UI" w:cs="Meiryo UI" w:hint="eastAsia"/>
          <w:sz w:val="28"/>
        </w:rPr>
        <w:t>ろう</w:t>
      </w:r>
      <w:r w:rsidR="001C3141" w:rsidRPr="001660C0">
        <w:rPr>
          <w:rFonts w:ascii="Meiryo UI" w:eastAsia="Meiryo UI" w:hAnsi="Meiryo UI" w:cs="Meiryo UI" w:hint="eastAsia"/>
          <w:sz w:val="28"/>
        </w:rPr>
        <w:t>チューブ</w:t>
      </w:r>
      <w:r w:rsidR="00146B7D" w:rsidRPr="001660C0">
        <w:rPr>
          <w:rFonts w:ascii="Meiryo UI" w:eastAsia="Meiryo UI" w:hAnsi="Meiryo UI" w:cs="Meiryo UI" w:hint="eastAsia"/>
          <w:sz w:val="28"/>
        </w:rPr>
        <w:t>を介した</w:t>
      </w:r>
      <w:r w:rsidR="004C0F33">
        <w:rPr>
          <w:rFonts w:ascii="Meiryo UI" w:eastAsia="Meiryo UI" w:hAnsi="Meiryo UI" w:cs="Meiryo UI" w:hint="eastAsia"/>
          <w:sz w:val="28"/>
        </w:rPr>
        <w:t>与薬</w:t>
      </w:r>
      <w:r w:rsidR="004F263B">
        <w:rPr>
          <w:rFonts w:ascii="Meiryo UI" w:eastAsia="Meiryo UI" w:hAnsi="Meiryo UI" w:cs="Meiryo UI" w:hint="eastAsia"/>
          <w:sz w:val="28"/>
        </w:rPr>
        <w:t>など</w:t>
      </w:r>
      <w:r w:rsidR="00D85AE6" w:rsidRPr="001660C0">
        <w:rPr>
          <w:rFonts w:ascii="Meiryo UI" w:eastAsia="Meiryo UI" w:hAnsi="Meiryo UI" w:cs="Meiryo UI" w:hint="eastAsia"/>
          <w:sz w:val="28"/>
        </w:rPr>
        <w:t>（以降「治療</w:t>
      </w:r>
      <w:r w:rsidR="004F263B">
        <w:rPr>
          <w:rFonts w:ascii="Meiryo UI" w:eastAsia="Meiryo UI" w:hAnsi="Meiryo UI" w:cs="Meiryo UI" w:hint="eastAsia"/>
          <w:sz w:val="28"/>
        </w:rPr>
        <w:t>など</w:t>
      </w:r>
      <w:r w:rsidR="00D85AE6" w:rsidRPr="001660C0">
        <w:rPr>
          <w:rFonts w:ascii="Meiryo UI" w:eastAsia="Meiryo UI" w:hAnsi="Meiryo UI" w:cs="Meiryo UI" w:hint="eastAsia"/>
          <w:sz w:val="28"/>
        </w:rPr>
        <w:t>」という。）</w:t>
      </w:r>
      <w:r w:rsidR="001C3141" w:rsidRPr="001660C0">
        <w:rPr>
          <w:rFonts w:ascii="Meiryo UI" w:eastAsia="Meiryo UI" w:hAnsi="Meiryo UI" w:cs="Meiryo UI" w:hint="eastAsia"/>
          <w:sz w:val="28"/>
        </w:rPr>
        <w:t>が必要な</w:t>
      </w:r>
      <w:r w:rsidR="009275CB">
        <w:rPr>
          <w:rFonts w:ascii="Meiryo UI" w:eastAsia="Meiryo UI" w:hAnsi="Meiryo UI" w:cs="Meiryo UI" w:hint="eastAsia"/>
          <w:sz w:val="28"/>
        </w:rPr>
        <w:t>方が利用する</w:t>
      </w:r>
      <w:r w:rsidR="0098226B">
        <w:rPr>
          <w:rFonts w:ascii="Meiryo UI" w:eastAsia="Meiryo UI" w:hAnsi="Meiryo UI" w:cs="Meiryo UI" w:hint="eastAsia"/>
          <w:sz w:val="28"/>
        </w:rPr>
        <w:t>施設・在宅</w:t>
      </w:r>
      <w:r w:rsidR="00FF36A5">
        <w:rPr>
          <w:rFonts w:ascii="Meiryo UI" w:eastAsia="Meiryo UI" w:hAnsi="Meiryo UI" w:cs="Meiryo UI" w:hint="eastAsia"/>
          <w:sz w:val="28"/>
        </w:rPr>
        <w:t>など</w:t>
      </w:r>
      <w:r w:rsidR="00146B7D" w:rsidRPr="001660C0">
        <w:rPr>
          <w:rFonts w:ascii="Meiryo UI" w:eastAsia="Meiryo UI" w:hAnsi="Meiryo UI" w:cs="Meiryo UI" w:hint="eastAsia"/>
          <w:sz w:val="28"/>
        </w:rPr>
        <w:t>で</w:t>
      </w:r>
      <w:r w:rsidR="00310D06" w:rsidRPr="001660C0">
        <w:rPr>
          <w:rFonts w:ascii="Meiryo UI" w:eastAsia="Meiryo UI" w:hAnsi="Meiryo UI" w:cs="Meiryo UI"/>
          <w:sz w:val="28"/>
        </w:rPr>
        <w:t>は、</w:t>
      </w:r>
      <w:r w:rsidR="001205A0" w:rsidRPr="001660C0">
        <w:rPr>
          <w:rFonts w:ascii="Meiryo UI" w:eastAsia="Meiryo UI" w:hAnsi="Meiryo UI" w:cs="Meiryo UI" w:hint="eastAsia"/>
          <w:sz w:val="28"/>
        </w:rPr>
        <w:t>製品</w:t>
      </w:r>
      <w:r w:rsidR="0083631C" w:rsidRPr="001660C0">
        <w:rPr>
          <w:rFonts w:ascii="Meiryo UI" w:eastAsia="Meiryo UI" w:hAnsi="Meiryo UI" w:cs="Meiryo UI" w:hint="eastAsia"/>
          <w:sz w:val="28"/>
        </w:rPr>
        <w:t>の</w:t>
      </w:r>
      <w:r w:rsidR="00DA2867" w:rsidRPr="001660C0">
        <w:rPr>
          <w:rFonts w:ascii="Meiryo UI" w:eastAsia="Meiryo UI" w:hAnsi="Meiryo UI" w:cs="Meiryo UI" w:hint="eastAsia"/>
          <w:color w:val="000000" w:themeColor="text1"/>
          <w:sz w:val="28"/>
        </w:rPr>
        <w:t>切替え</w:t>
      </w:r>
      <w:r w:rsidR="009275CB">
        <w:rPr>
          <w:rFonts w:ascii="Meiryo UI" w:eastAsia="Meiryo UI" w:hAnsi="Meiryo UI" w:cs="Meiryo UI" w:hint="eastAsia"/>
          <w:color w:val="000000" w:themeColor="text1"/>
          <w:sz w:val="28"/>
        </w:rPr>
        <w:t>など</w:t>
      </w:r>
      <w:r w:rsidR="0083631C" w:rsidRPr="001660C0">
        <w:rPr>
          <w:rFonts w:ascii="Meiryo UI" w:eastAsia="Meiryo UI" w:hAnsi="Meiryo UI" w:cs="Meiryo UI" w:hint="eastAsia"/>
          <w:color w:val="000000" w:themeColor="text1"/>
          <w:sz w:val="28"/>
        </w:rPr>
        <w:t>が必要</w:t>
      </w:r>
      <w:r w:rsidR="00310D06" w:rsidRPr="001660C0">
        <w:rPr>
          <w:rFonts w:ascii="Meiryo UI" w:eastAsia="Meiryo UI" w:hAnsi="Meiryo UI" w:cs="Meiryo UI"/>
          <w:color w:val="000000" w:themeColor="text1"/>
          <w:sz w:val="28"/>
        </w:rPr>
        <w:t>となります。</w:t>
      </w:r>
    </w:p>
    <w:p w14:paraId="5177D725" w14:textId="10C19B8E" w:rsidR="00E36011" w:rsidRPr="001660C0" w:rsidRDefault="00E36011" w:rsidP="00D50574">
      <w:pPr>
        <w:spacing w:afterLines="50" w:after="180" w:line="400" w:lineRule="exact"/>
        <w:ind w:left="280" w:hangingChars="100" w:hanging="280"/>
        <w:rPr>
          <w:rFonts w:ascii="Meiryo UI" w:eastAsia="Meiryo UI" w:hAnsi="Meiryo UI" w:cs="Meiryo UI"/>
          <w:color w:val="000000" w:themeColor="text1"/>
          <w:sz w:val="28"/>
        </w:rPr>
      </w:pPr>
      <w:r w:rsidRPr="001660C0">
        <w:rPr>
          <w:rFonts w:ascii="Meiryo UI" w:eastAsia="Meiryo UI" w:hAnsi="Meiryo UI" w:cs="Meiryo UI" w:hint="eastAsia"/>
          <w:color w:val="000000" w:themeColor="text1"/>
          <w:sz w:val="28"/>
        </w:rPr>
        <w:t>○</w:t>
      </w:r>
      <w:r w:rsidR="00A864E1" w:rsidRPr="001660C0">
        <w:rPr>
          <w:rFonts w:ascii="Meiryo UI" w:eastAsia="Meiryo UI" w:hAnsi="Meiryo UI" w:cs="Meiryo UI" w:hint="eastAsia"/>
          <w:color w:val="000000" w:themeColor="text1"/>
          <w:sz w:val="28"/>
        </w:rPr>
        <w:t xml:space="preserve">　</w:t>
      </w:r>
      <w:r w:rsidRPr="001660C0">
        <w:rPr>
          <w:rFonts w:ascii="Meiryo UI" w:eastAsia="Meiryo UI" w:hAnsi="Meiryo UI" w:cs="Meiryo UI" w:hint="eastAsia"/>
          <w:color w:val="000000" w:themeColor="text1"/>
          <w:sz w:val="28"/>
        </w:rPr>
        <w:t>現使用製品と対策</w:t>
      </w:r>
      <w:r w:rsidRPr="001660C0">
        <w:rPr>
          <w:rFonts w:ascii="Meiryo UI" w:eastAsia="Meiryo UI" w:hAnsi="Meiryo UI" w:cs="Meiryo UI"/>
          <w:color w:val="000000" w:themeColor="text1"/>
          <w:sz w:val="28"/>
        </w:rPr>
        <w:t>品</w:t>
      </w:r>
      <w:r w:rsidR="00B93250">
        <w:rPr>
          <w:rFonts w:ascii="Meiryo UI" w:eastAsia="Meiryo UI" w:hAnsi="Meiryo UI" w:cs="Meiryo UI" w:hint="eastAsia"/>
          <w:color w:val="000000" w:themeColor="text1"/>
          <w:sz w:val="28"/>
        </w:rPr>
        <w:t>（ISO80369-3）</w:t>
      </w:r>
      <w:r w:rsidRPr="001660C0">
        <w:rPr>
          <w:rFonts w:ascii="Meiryo UI" w:eastAsia="Meiryo UI" w:hAnsi="Meiryo UI" w:cs="Meiryo UI" w:hint="eastAsia"/>
          <w:color w:val="000000" w:themeColor="text1"/>
          <w:sz w:val="28"/>
        </w:rPr>
        <w:t>は相互に接続ができない構造です。</w:t>
      </w:r>
      <w:r w:rsidR="0083631C" w:rsidRPr="001660C0">
        <w:rPr>
          <w:rFonts w:ascii="Meiryo UI" w:eastAsia="Meiryo UI" w:hAnsi="Meiryo UI" w:cs="Meiryo UI" w:hint="eastAsia"/>
          <w:color w:val="000000" w:themeColor="text1"/>
          <w:sz w:val="28"/>
        </w:rPr>
        <w:t>製品</w:t>
      </w:r>
      <w:r w:rsidRPr="001660C0">
        <w:rPr>
          <w:rFonts w:ascii="Meiryo UI" w:eastAsia="Meiryo UI" w:hAnsi="Meiryo UI" w:cs="Meiryo UI" w:hint="eastAsia"/>
          <w:color w:val="000000" w:themeColor="text1"/>
          <w:sz w:val="28"/>
        </w:rPr>
        <w:t>間で</w:t>
      </w:r>
      <w:r w:rsidR="0097002F">
        <w:rPr>
          <w:rFonts w:ascii="Meiryo UI" w:eastAsia="Meiryo UI" w:hAnsi="Meiryo UI" w:cs="Meiryo UI" w:hint="eastAsia"/>
          <w:color w:val="000000" w:themeColor="text1"/>
          <w:sz w:val="28"/>
        </w:rPr>
        <w:t>接続できない</w:t>
      </w:r>
      <w:r w:rsidRPr="001660C0">
        <w:rPr>
          <w:rFonts w:ascii="Meiryo UI" w:eastAsia="Meiryo UI" w:hAnsi="Meiryo UI" w:cs="Meiryo UI" w:hint="eastAsia"/>
          <w:color w:val="000000" w:themeColor="text1"/>
          <w:sz w:val="28"/>
        </w:rPr>
        <w:t>こと</w:t>
      </w:r>
      <w:r w:rsidR="0083631C" w:rsidRPr="001660C0">
        <w:rPr>
          <w:rFonts w:ascii="Meiryo UI" w:eastAsia="Meiryo UI" w:hAnsi="Meiryo UI" w:cs="Meiryo UI" w:hint="eastAsia"/>
          <w:color w:val="000000" w:themeColor="text1"/>
          <w:sz w:val="28"/>
        </w:rPr>
        <w:t>で、</w:t>
      </w:r>
      <w:r w:rsidR="00E66443">
        <w:rPr>
          <w:rFonts w:ascii="Meiryo UI" w:eastAsia="Meiryo UI" w:hAnsi="Meiryo UI" w:cs="Meiryo UI" w:hint="eastAsia"/>
          <w:color w:val="000000" w:themeColor="text1"/>
          <w:sz w:val="28"/>
        </w:rPr>
        <w:t>治療などに不都合が生じる可能性があります</w:t>
      </w:r>
      <w:r w:rsidRPr="001660C0">
        <w:rPr>
          <w:rFonts w:ascii="Meiryo UI" w:eastAsia="Meiryo UI" w:hAnsi="Meiryo UI" w:cs="Meiryo UI" w:hint="eastAsia"/>
          <w:color w:val="000000" w:themeColor="text1"/>
          <w:sz w:val="28"/>
        </w:rPr>
        <w:t>。</w:t>
      </w:r>
    </w:p>
    <w:p w14:paraId="7741E30E" w14:textId="752B8C21" w:rsidR="00146B7D" w:rsidRPr="001660C0" w:rsidRDefault="00133B3F" w:rsidP="003E14B3">
      <w:pPr>
        <w:spacing w:afterLines="50" w:after="180" w:line="400" w:lineRule="exact"/>
        <w:ind w:left="283" w:hangingChars="101" w:hanging="283"/>
        <w:rPr>
          <w:rFonts w:ascii="Meiryo UI" w:eastAsia="Meiryo UI" w:hAnsi="Meiryo UI" w:cs="Meiryo UI"/>
          <w:color w:val="000000" w:themeColor="text1"/>
          <w:sz w:val="28"/>
        </w:rPr>
      </w:pPr>
      <w:r w:rsidRPr="001660C0">
        <w:rPr>
          <w:rFonts w:ascii="Meiryo UI" w:eastAsia="Meiryo UI" w:hAnsi="Meiryo UI" w:cs="Meiryo UI" w:hint="eastAsia"/>
          <w:color w:val="000000" w:themeColor="text1"/>
          <w:sz w:val="28"/>
        </w:rPr>
        <w:t>○</w:t>
      </w:r>
      <w:r w:rsidR="00A864E1" w:rsidRPr="001660C0">
        <w:rPr>
          <w:rFonts w:ascii="Meiryo UI" w:eastAsia="Meiryo UI" w:hAnsi="Meiryo UI" w:cs="Meiryo UI" w:hint="eastAsia"/>
          <w:color w:val="000000" w:themeColor="text1"/>
          <w:sz w:val="28"/>
        </w:rPr>
        <w:t xml:space="preserve">　</w:t>
      </w:r>
      <w:r w:rsidR="0083631C" w:rsidRPr="001660C0">
        <w:rPr>
          <w:rFonts w:ascii="Meiryo UI" w:eastAsia="Meiryo UI" w:hAnsi="Meiryo UI" w:cs="Meiryo UI" w:hint="eastAsia"/>
          <w:color w:val="000000" w:themeColor="text1"/>
          <w:sz w:val="28"/>
        </w:rPr>
        <w:t>あらかじめ</w:t>
      </w:r>
      <w:r w:rsidR="00E36011" w:rsidRPr="001660C0">
        <w:rPr>
          <w:rFonts w:ascii="Meiryo UI" w:eastAsia="Meiryo UI" w:hAnsi="Meiryo UI" w:cs="Meiryo UI" w:hint="eastAsia"/>
          <w:color w:val="000000" w:themeColor="text1"/>
          <w:sz w:val="28"/>
        </w:rPr>
        <w:t>切替え</w:t>
      </w:r>
      <w:r w:rsidR="00DA33DD">
        <w:rPr>
          <w:rFonts w:ascii="Meiryo UI" w:eastAsia="Meiryo UI" w:hAnsi="Meiryo UI" w:cs="Meiryo UI" w:hint="eastAsia"/>
          <w:color w:val="000000" w:themeColor="text1"/>
          <w:sz w:val="28"/>
        </w:rPr>
        <w:t>対象</w:t>
      </w:r>
      <w:r w:rsidR="001C3141" w:rsidRPr="001660C0">
        <w:rPr>
          <w:rFonts w:ascii="Meiryo UI" w:eastAsia="Meiryo UI" w:hAnsi="Meiryo UI" w:cs="Meiryo UI" w:hint="eastAsia"/>
          <w:color w:val="000000" w:themeColor="text1"/>
          <w:sz w:val="28"/>
        </w:rPr>
        <w:t>製品</w:t>
      </w:r>
      <w:r w:rsidR="00E36011" w:rsidRPr="001660C0">
        <w:rPr>
          <w:rFonts w:ascii="Meiryo UI" w:eastAsia="Meiryo UI" w:hAnsi="Meiryo UI" w:cs="Meiryo UI" w:hint="eastAsia"/>
          <w:color w:val="000000" w:themeColor="text1"/>
          <w:sz w:val="28"/>
        </w:rPr>
        <w:t>（※</w:t>
      </w:r>
      <w:r w:rsidRPr="001660C0">
        <w:rPr>
          <w:rFonts w:ascii="Meiryo UI" w:eastAsia="Meiryo UI" w:hAnsi="Meiryo UI" w:cs="Meiryo UI"/>
          <w:color w:val="000000" w:themeColor="text1"/>
          <w:sz w:val="28"/>
        </w:rPr>
        <w:t>1</w:t>
      </w:r>
      <w:r w:rsidR="00E36011" w:rsidRPr="001660C0">
        <w:rPr>
          <w:rFonts w:ascii="Meiryo UI" w:eastAsia="Meiryo UI" w:hAnsi="Meiryo UI" w:cs="Meiryo UI"/>
          <w:color w:val="000000" w:themeColor="text1"/>
          <w:sz w:val="28"/>
        </w:rPr>
        <w:t>～</w:t>
      </w:r>
      <w:r w:rsidR="00D84EAD">
        <w:rPr>
          <w:rFonts w:ascii="Meiryo UI" w:eastAsia="Meiryo UI" w:hAnsi="Meiryo UI" w:cs="Meiryo UI" w:hint="eastAsia"/>
          <w:color w:val="000000" w:themeColor="text1"/>
          <w:sz w:val="28"/>
        </w:rPr>
        <w:t>3</w:t>
      </w:r>
      <w:r w:rsidR="00E36011" w:rsidRPr="001660C0">
        <w:rPr>
          <w:rFonts w:ascii="Meiryo UI" w:eastAsia="Meiryo UI" w:hAnsi="Meiryo UI" w:cs="Meiryo UI" w:hint="eastAsia"/>
          <w:color w:val="000000" w:themeColor="text1"/>
          <w:sz w:val="28"/>
        </w:rPr>
        <w:t>）を確認し、</w:t>
      </w:r>
      <w:r w:rsidR="00972F84" w:rsidRPr="001660C0">
        <w:rPr>
          <w:rFonts w:ascii="Meiryo UI" w:eastAsia="Meiryo UI" w:hAnsi="Meiryo UI" w:cs="Meiryo UI" w:hint="eastAsia"/>
          <w:color w:val="000000" w:themeColor="text1"/>
          <w:sz w:val="28"/>
        </w:rPr>
        <w:t>対策</w:t>
      </w:r>
      <w:r w:rsidR="00E36011" w:rsidRPr="001660C0">
        <w:rPr>
          <w:rFonts w:ascii="Meiryo UI" w:eastAsia="Meiryo UI" w:hAnsi="Meiryo UI" w:cs="Meiryo UI" w:hint="eastAsia"/>
          <w:color w:val="000000" w:themeColor="text1"/>
          <w:sz w:val="28"/>
        </w:rPr>
        <w:t>品の導入計画</w:t>
      </w:r>
      <w:r w:rsidR="0083631C" w:rsidRPr="001660C0">
        <w:rPr>
          <w:rFonts w:ascii="Meiryo UI" w:eastAsia="Meiryo UI" w:hAnsi="Meiryo UI" w:cs="Meiryo UI" w:hint="eastAsia"/>
          <w:color w:val="000000" w:themeColor="text1"/>
          <w:sz w:val="28"/>
        </w:rPr>
        <w:t>を</w:t>
      </w:r>
      <w:r w:rsidR="00E36011" w:rsidRPr="001660C0">
        <w:rPr>
          <w:rFonts w:ascii="Meiryo UI" w:eastAsia="Meiryo UI" w:hAnsi="Meiryo UI" w:cs="Meiryo UI" w:hint="eastAsia"/>
          <w:color w:val="000000" w:themeColor="text1"/>
          <w:sz w:val="28"/>
        </w:rPr>
        <w:t>策定</w:t>
      </w:r>
      <w:r w:rsidR="0083631C" w:rsidRPr="001660C0">
        <w:rPr>
          <w:rFonts w:ascii="Meiryo UI" w:eastAsia="Meiryo UI" w:hAnsi="Meiryo UI" w:cs="Meiryo UI" w:hint="eastAsia"/>
          <w:color w:val="000000" w:themeColor="text1"/>
          <w:sz w:val="28"/>
        </w:rPr>
        <w:t>する</w:t>
      </w:r>
      <w:r w:rsidR="00146B7D" w:rsidRPr="001660C0">
        <w:rPr>
          <w:rFonts w:ascii="Meiryo UI" w:eastAsia="Meiryo UI" w:hAnsi="Meiryo UI" w:cs="Meiryo UI" w:hint="eastAsia"/>
          <w:color w:val="000000" w:themeColor="text1"/>
          <w:sz w:val="28"/>
        </w:rPr>
        <w:t>とともに、</w:t>
      </w:r>
      <w:r w:rsidR="00A864E1" w:rsidRPr="001660C0">
        <w:rPr>
          <w:rFonts w:ascii="Meiryo UI" w:eastAsia="Meiryo UI" w:hAnsi="Meiryo UI" w:cs="Meiryo UI" w:hint="eastAsia"/>
          <w:color w:val="000000" w:themeColor="text1"/>
          <w:sz w:val="28"/>
        </w:rPr>
        <w:t>必要な治療</w:t>
      </w:r>
      <w:r w:rsidR="004F263B">
        <w:rPr>
          <w:rFonts w:ascii="Meiryo UI" w:eastAsia="Meiryo UI" w:hAnsi="Meiryo UI" w:cs="Meiryo UI" w:hint="eastAsia"/>
          <w:color w:val="000000" w:themeColor="text1"/>
          <w:sz w:val="28"/>
        </w:rPr>
        <w:t>など</w:t>
      </w:r>
      <w:r w:rsidR="00A864E1" w:rsidRPr="001660C0">
        <w:rPr>
          <w:rFonts w:ascii="Meiryo UI" w:eastAsia="Meiryo UI" w:hAnsi="Meiryo UI" w:cs="Meiryo UI" w:hint="eastAsia"/>
          <w:color w:val="000000" w:themeColor="text1"/>
          <w:sz w:val="28"/>
        </w:rPr>
        <w:t>が継続できるように</w:t>
      </w:r>
      <w:r w:rsidR="0097002F">
        <w:rPr>
          <w:rFonts w:ascii="Meiryo UI" w:eastAsia="Meiryo UI" w:hAnsi="Meiryo UI" w:cs="Meiryo UI" w:hint="eastAsia"/>
          <w:color w:val="000000" w:themeColor="text1"/>
          <w:sz w:val="28"/>
        </w:rPr>
        <w:t>現使用製品</w:t>
      </w:r>
      <w:r w:rsidR="0097002F" w:rsidRPr="00382261">
        <w:rPr>
          <w:rFonts w:ascii="Meiryo UI" w:eastAsia="Meiryo UI" w:hAnsi="Meiryo UI" w:cs="Meiryo UI" w:hint="eastAsia"/>
          <w:color w:val="000000" w:themeColor="text1"/>
          <w:sz w:val="28"/>
        </w:rPr>
        <w:t>と</w:t>
      </w:r>
      <w:r w:rsidR="0097002F">
        <w:rPr>
          <w:rFonts w:ascii="Meiryo UI" w:eastAsia="Meiryo UI" w:hAnsi="Meiryo UI" w:cs="Meiryo UI" w:hint="eastAsia"/>
          <w:color w:val="000000" w:themeColor="text1"/>
          <w:sz w:val="28"/>
        </w:rPr>
        <w:t>対策</w:t>
      </w:r>
      <w:r w:rsidR="00323B96">
        <w:rPr>
          <w:rFonts w:ascii="Meiryo UI" w:eastAsia="Meiryo UI" w:hAnsi="Meiryo UI" w:cs="Meiryo UI" w:hint="eastAsia"/>
          <w:color w:val="000000" w:themeColor="text1"/>
          <w:sz w:val="28"/>
        </w:rPr>
        <w:t>品を接続するためのコネクタ（以下</w:t>
      </w:r>
      <w:r w:rsidR="0097002F" w:rsidRPr="00382261">
        <w:rPr>
          <w:rFonts w:ascii="Meiryo UI" w:eastAsia="Meiryo UI" w:hAnsi="Meiryo UI" w:cs="Meiryo UI" w:hint="eastAsia"/>
          <w:color w:val="000000" w:themeColor="text1"/>
          <w:sz w:val="28"/>
        </w:rPr>
        <w:t>「変換コネクタ」という。）</w:t>
      </w:r>
      <w:r w:rsidR="00A864E1" w:rsidRPr="001660C0">
        <w:rPr>
          <w:rFonts w:ascii="Meiryo UI" w:eastAsia="Meiryo UI" w:hAnsi="Meiryo UI" w:cs="Meiryo UI" w:hint="eastAsia"/>
          <w:color w:val="000000" w:themeColor="text1"/>
          <w:sz w:val="28"/>
        </w:rPr>
        <w:t>の準備</w:t>
      </w:r>
      <w:r w:rsidR="004F263B">
        <w:rPr>
          <w:rFonts w:ascii="Meiryo UI" w:eastAsia="Meiryo UI" w:hAnsi="Meiryo UI" w:cs="Meiryo UI" w:hint="eastAsia"/>
          <w:color w:val="000000" w:themeColor="text1"/>
          <w:sz w:val="28"/>
        </w:rPr>
        <w:t>など</w:t>
      </w:r>
      <w:r w:rsidR="00A864E1" w:rsidRPr="001660C0">
        <w:rPr>
          <w:rFonts w:ascii="Meiryo UI" w:eastAsia="Meiryo UI" w:hAnsi="Meiryo UI" w:cs="Meiryo UI" w:hint="eastAsia"/>
          <w:color w:val="000000" w:themeColor="text1"/>
          <w:sz w:val="28"/>
        </w:rPr>
        <w:t>の対応が求められます。</w:t>
      </w:r>
    </w:p>
    <w:p w14:paraId="2298D3F6" w14:textId="77777777" w:rsidR="002F481B" w:rsidRPr="001660C0" w:rsidRDefault="002F481B" w:rsidP="002F481B">
      <w:pPr>
        <w:pStyle w:val="a5"/>
        <w:ind w:left="649" w:hangingChars="295" w:hanging="649"/>
        <w:rPr>
          <w:color w:val="000000" w:themeColor="text1"/>
          <w:sz w:val="22"/>
        </w:rPr>
      </w:pPr>
      <w:r w:rsidRPr="001660C0">
        <w:rPr>
          <w:rFonts w:hint="eastAsia"/>
          <w:color w:val="000000" w:themeColor="text1"/>
          <w:sz w:val="22"/>
        </w:rPr>
        <w:t>※</w:t>
      </w:r>
      <w:r w:rsidRPr="001660C0">
        <w:rPr>
          <w:rFonts w:hint="eastAsia"/>
          <w:color w:val="000000" w:themeColor="text1"/>
          <w:sz w:val="22"/>
        </w:rPr>
        <w:t>1</w:t>
      </w:r>
      <w:r w:rsidRPr="001660C0">
        <w:rPr>
          <w:rFonts w:hint="eastAsia"/>
          <w:color w:val="000000" w:themeColor="text1"/>
          <w:sz w:val="22"/>
        </w:rPr>
        <w:t xml:space="preserve">　「経腸栄養分野の小口径コネクタ製品の切替えについて」（平成</w:t>
      </w:r>
      <w:r w:rsidRPr="001660C0">
        <w:rPr>
          <w:rFonts w:hint="eastAsia"/>
          <w:color w:val="000000" w:themeColor="text1"/>
          <w:sz w:val="22"/>
        </w:rPr>
        <w:t>30</w:t>
      </w:r>
      <w:r w:rsidRPr="001660C0">
        <w:rPr>
          <w:rFonts w:hint="eastAsia"/>
          <w:color w:val="000000" w:themeColor="text1"/>
          <w:sz w:val="22"/>
        </w:rPr>
        <w:t>年</w:t>
      </w:r>
      <w:r w:rsidRPr="001660C0">
        <w:rPr>
          <w:rFonts w:hint="eastAsia"/>
          <w:color w:val="000000" w:themeColor="text1"/>
          <w:sz w:val="22"/>
        </w:rPr>
        <w:t>3</w:t>
      </w:r>
      <w:r w:rsidRPr="001660C0">
        <w:rPr>
          <w:rFonts w:hint="eastAsia"/>
          <w:color w:val="000000" w:themeColor="text1"/>
          <w:sz w:val="22"/>
        </w:rPr>
        <w:t>月</w:t>
      </w:r>
      <w:r w:rsidRPr="001660C0">
        <w:rPr>
          <w:rFonts w:hint="eastAsia"/>
          <w:color w:val="000000" w:themeColor="text1"/>
          <w:sz w:val="22"/>
        </w:rPr>
        <w:t>16</w:t>
      </w:r>
      <w:r w:rsidRPr="001660C0">
        <w:rPr>
          <w:rFonts w:hint="eastAsia"/>
          <w:color w:val="000000" w:themeColor="text1"/>
          <w:sz w:val="22"/>
        </w:rPr>
        <w:t>日付医政安発</w:t>
      </w:r>
      <w:r w:rsidRPr="001660C0">
        <w:rPr>
          <w:rFonts w:hint="eastAsia"/>
          <w:color w:val="000000" w:themeColor="text1"/>
          <w:sz w:val="22"/>
        </w:rPr>
        <w:t>0316</w:t>
      </w:r>
      <w:r w:rsidRPr="001660C0">
        <w:rPr>
          <w:rFonts w:hint="eastAsia"/>
          <w:color w:val="000000" w:themeColor="text1"/>
          <w:sz w:val="22"/>
        </w:rPr>
        <w:t>第</w:t>
      </w:r>
      <w:r w:rsidRPr="001660C0">
        <w:rPr>
          <w:rFonts w:hint="eastAsia"/>
          <w:color w:val="000000" w:themeColor="text1"/>
          <w:sz w:val="22"/>
        </w:rPr>
        <w:t>1</w:t>
      </w:r>
      <w:r w:rsidRPr="001660C0">
        <w:rPr>
          <w:rFonts w:hint="eastAsia"/>
          <w:color w:val="000000" w:themeColor="text1"/>
          <w:sz w:val="22"/>
        </w:rPr>
        <w:t>号、薬生薬審発</w:t>
      </w:r>
      <w:r w:rsidRPr="001660C0">
        <w:rPr>
          <w:rFonts w:hint="eastAsia"/>
          <w:color w:val="000000" w:themeColor="text1"/>
          <w:sz w:val="22"/>
        </w:rPr>
        <w:t>03</w:t>
      </w:r>
      <w:r w:rsidRPr="001660C0">
        <w:rPr>
          <w:color w:val="000000" w:themeColor="text1"/>
          <w:sz w:val="22"/>
        </w:rPr>
        <w:t>16</w:t>
      </w:r>
      <w:r w:rsidRPr="001660C0">
        <w:rPr>
          <w:rFonts w:hint="eastAsia"/>
          <w:color w:val="000000" w:themeColor="text1"/>
          <w:sz w:val="22"/>
        </w:rPr>
        <w:t>第</w:t>
      </w:r>
      <w:r w:rsidRPr="001660C0">
        <w:rPr>
          <w:rFonts w:hint="eastAsia"/>
          <w:color w:val="000000" w:themeColor="text1"/>
          <w:sz w:val="22"/>
        </w:rPr>
        <w:t>1</w:t>
      </w:r>
      <w:r w:rsidRPr="001660C0">
        <w:rPr>
          <w:rFonts w:hint="eastAsia"/>
          <w:color w:val="000000" w:themeColor="text1"/>
          <w:sz w:val="22"/>
        </w:rPr>
        <w:t>号、薬生機審発</w:t>
      </w:r>
      <w:r w:rsidRPr="001660C0">
        <w:rPr>
          <w:rFonts w:hint="eastAsia"/>
          <w:color w:val="000000" w:themeColor="text1"/>
          <w:sz w:val="22"/>
        </w:rPr>
        <w:t>0316</w:t>
      </w:r>
      <w:r w:rsidRPr="001660C0">
        <w:rPr>
          <w:rFonts w:hint="eastAsia"/>
          <w:color w:val="000000" w:themeColor="text1"/>
          <w:sz w:val="22"/>
        </w:rPr>
        <w:t>第</w:t>
      </w:r>
      <w:r w:rsidRPr="001660C0">
        <w:rPr>
          <w:rFonts w:hint="eastAsia"/>
          <w:color w:val="000000" w:themeColor="text1"/>
          <w:sz w:val="22"/>
        </w:rPr>
        <w:t>1</w:t>
      </w:r>
      <w:r w:rsidRPr="001660C0">
        <w:rPr>
          <w:rFonts w:hint="eastAsia"/>
          <w:color w:val="000000" w:themeColor="text1"/>
          <w:sz w:val="22"/>
        </w:rPr>
        <w:t>号、薬生安発</w:t>
      </w:r>
      <w:r w:rsidRPr="001660C0">
        <w:rPr>
          <w:rFonts w:hint="eastAsia"/>
          <w:color w:val="000000" w:themeColor="text1"/>
          <w:sz w:val="22"/>
        </w:rPr>
        <w:t>03</w:t>
      </w:r>
      <w:r w:rsidRPr="001660C0">
        <w:rPr>
          <w:color w:val="000000" w:themeColor="text1"/>
          <w:sz w:val="22"/>
        </w:rPr>
        <w:t>1</w:t>
      </w:r>
      <w:r w:rsidRPr="001660C0">
        <w:rPr>
          <w:rFonts w:hint="eastAsia"/>
          <w:color w:val="000000" w:themeColor="text1"/>
          <w:sz w:val="22"/>
        </w:rPr>
        <w:t>6</w:t>
      </w:r>
      <w:r w:rsidRPr="001660C0">
        <w:rPr>
          <w:rFonts w:hint="eastAsia"/>
          <w:color w:val="000000" w:themeColor="text1"/>
          <w:sz w:val="22"/>
        </w:rPr>
        <w:t>第</w:t>
      </w:r>
      <w:r w:rsidRPr="001660C0">
        <w:rPr>
          <w:rFonts w:hint="eastAsia"/>
          <w:color w:val="000000" w:themeColor="text1"/>
          <w:sz w:val="22"/>
        </w:rPr>
        <w:t>1</w:t>
      </w:r>
      <w:r w:rsidRPr="001660C0">
        <w:rPr>
          <w:rFonts w:hint="eastAsia"/>
          <w:color w:val="000000" w:themeColor="text1"/>
          <w:sz w:val="22"/>
        </w:rPr>
        <w:t>号通知）</w:t>
      </w:r>
      <w:r>
        <w:rPr>
          <w:color w:val="000000" w:themeColor="text1"/>
          <w:sz w:val="22"/>
        </w:rPr>
        <w:br/>
      </w:r>
      <w:r>
        <w:rPr>
          <w:rFonts w:hint="eastAsia"/>
          <w:color w:val="000000" w:themeColor="text1"/>
          <w:sz w:val="22"/>
        </w:rPr>
        <w:t>別添「</w:t>
      </w:r>
      <w:r w:rsidRPr="003613B8">
        <w:rPr>
          <w:rFonts w:hint="eastAsia"/>
          <w:color w:val="000000" w:themeColor="text1"/>
          <w:sz w:val="22"/>
        </w:rPr>
        <w:t>経腸栄養分野（</w:t>
      </w:r>
      <w:r w:rsidRPr="003613B8">
        <w:rPr>
          <w:rFonts w:hint="eastAsia"/>
          <w:color w:val="000000" w:themeColor="text1"/>
          <w:sz w:val="22"/>
        </w:rPr>
        <w:t>ISO 80369-3</w:t>
      </w:r>
      <w:r w:rsidRPr="003613B8">
        <w:rPr>
          <w:rFonts w:hint="eastAsia"/>
          <w:color w:val="000000" w:themeColor="text1"/>
          <w:sz w:val="22"/>
        </w:rPr>
        <w:t>）の対象品目一覧</w:t>
      </w:r>
      <w:r>
        <w:rPr>
          <w:rFonts w:hint="eastAsia"/>
          <w:color w:val="000000" w:themeColor="text1"/>
          <w:sz w:val="22"/>
        </w:rPr>
        <w:t>」</w:t>
      </w:r>
    </w:p>
    <w:p w14:paraId="5C084DA5" w14:textId="5AD3BC48" w:rsidR="002F481B" w:rsidRDefault="002F481B" w:rsidP="002F481B">
      <w:pPr>
        <w:pStyle w:val="a5"/>
        <w:ind w:leftChars="497" w:left="1842" w:hangingChars="295" w:hanging="649"/>
        <w:rPr>
          <w:rStyle w:val="af0"/>
          <w:sz w:val="22"/>
        </w:rPr>
      </w:pPr>
      <w:r w:rsidRPr="001660C0">
        <w:rPr>
          <w:sz w:val="22"/>
        </w:rPr>
        <w:t xml:space="preserve">URL: </w:t>
      </w:r>
      <w:hyperlink r:id="rId8" w:history="1">
        <w:r w:rsidRPr="008B7025">
          <w:rPr>
            <w:rStyle w:val="af0"/>
            <w:sz w:val="22"/>
          </w:rPr>
          <w:t>https://www.pmda.go.jp/files/000225222.pdf</w:t>
        </w:r>
      </w:hyperlink>
    </w:p>
    <w:p w14:paraId="07EB0880" w14:textId="77777777" w:rsidR="00D102A2" w:rsidRDefault="00D102A2" w:rsidP="002F481B">
      <w:pPr>
        <w:pStyle w:val="a5"/>
        <w:ind w:leftChars="497" w:left="1842" w:hangingChars="295" w:hanging="649"/>
        <w:rPr>
          <w:sz w:val="22"/>
        </w:rPr>
      </w:pPr>
    </w:p>
    <w:p w14:paraId="681E9A2A" w14:textId="2A09BDC4" w:rsidR="00DB1342" w:rsidRPr="001660C0" w:rsidRDefault="00DB1342" w:rsidP="00DB1342">
      <w:pPr>
        <w:pStyle w:val="a5"/>
        <w:ind w:left="649" w:hangingChars="295" w:hanging="649"/>
        <w:rPr>
          <w:sz w:val="22"/>
        </w:rPr>
      </w:pPr>
      <w:r w:rsidRPr="001660C0">
        <w:rPr>
          <w:rFonts w:hint="eastAsia"/>
          <w:sz w:val="22"/>
        </w:rPr>
        <w:t>※</w:t>
      </w:r>
      <w:r w:rsidR="00D84EAD">
        <w:rPr>
          <w:sz w:val="22"/>
        </w:rPr>
        <w:t>2</w:t>
      </w:r>
      <w:r w:rsidRPr="001660C0">
        <w:rPr>
          <w:rFonts w:hint="eastAsia"/>
          <w:sz w:val="22"/>
        </w:rPr>
        <w:t xml:space="preserve">　流動食</w:t>
      </w:r>
    </w:p>
    <w:p w14:paraId="790D2854" w14:textId="77777777" w:rsidR="00DB1342" w:rsidRDefault="00DB1342" w:rsidP="00DB1342">
      <w:pPr>
        <w:pStyle w:val="a5"/>
        <w:ind w:leftChars="497" w:left="1842" w:hangingChars="295" w:hanging="649"/>
        <w:rPr>
          <w:sz w:val="22"/>
        </w:rPr>
      </w:pPr>
      <w:r w:rsidRPr="001660C0">
        <w:rPr>
          <w:sz w:val="22"/>
        </w:rPr>
        <w:t>URL:</w:t>
      </w:r>
      <w:r w:rsidRPr="00D72783">
        <w:rPr>
          <w:rFonts w:ascii="HG丸ｺﾞｼｯｸM-PRO" w:eastAsia="HG丸ｺﾞｼｯｸM-PRO" w:hAnsi="HG丸ｺﾞｼｯｸM-PRO" w:hint="eastAsia"/>
          <w:color w:val="003399"/>
          <w:kern w:val="24"/>
          <w:szCs w:val="24"/>
          <w:u w:val="single"/>
        </w:rPr>
        <w:t xml:space="preserve"> </w:t>
      </w:r>
      <w:hyperlink r:id="rId9" w:history="1">
        <w:r w:rsidRPr="00FD444D">
          <w:rPr>
            <w:rStyle w:val="af0"/>
            <w:rFonts w:hint="eastAsia"/>
            <w:sz w:val="22"/>
          </w:rPr>
          <w:t>https://www.ryudoshoku.org/info1</w:t>
        </w:r>
      </w:hyperlink>
    </w:p>
    <w:p w14:paraId="08D10E03" w14:textId="77777777" w:rsidR="00DB1342" w:rsidRPr="001660C0" w:rsidRDefault="00DB1342" w:rsidP="00DB1342">
      <w:pPr>
        <w:pStyle w:val="a5"/>
        <w:ind w:leftChars="497" w:left="1842" w:hangingChars="295" w:hanging="649"/>
        <w:rPr>
          <w:sz w:val="22"/>
        </w:rPr>
      </w:pPr>
    </w:p>
    <w:p w14:paraId="5713475B" w14:textId="591D32B5" w:rsidR="00DB1342" w:rsidRPr="001660C0" w:rsidRDefault="00DB1342" w:rsidP="00DB1342">
      <w:pPr>
        <w:pStyle w:val="a5"/>
        <w:ind w:left="649" w:hangingChars="295" w:hanging="649"/>
        <w:rPr>
          <w:sz w:val="22"/>
        </w:rPr>
      </w:pPr>
      <w:r w:rsidRPr="001660C0">
        <w:rPr>
          <w:rFonts w:hint="eastAsia"/>
          <w:sz w:val="22"/>
        </w:rPr>
        <w:t>※</w:t>
      </w:r>
      <w:r w:rsidR="00D84EAD">
        <w:rPr>
          <w:rFonts w:hint="eastAsia"/>
          <w:sz w:val="22"/>
        </w:rPr>
        <w:t>3</w:t>
      </w:r>
      <w:r w:rsidRPr="001660C0">
        <w:rPr>
          <w:rFonts w:hint="eastAsia"/>
          <w:sz w:val="22"/>
        </w:rPr>
        <w:t xml:space="preserve">　医療機器</w:t>
      </w:r>
    </w:p>
    <w:p w14:paraId="19A545BA" w14:textId="77777777" w:rsidR="00DB1342" w:rsidRDefault="00DB1342" w:rsidP="00DB1342">
      <w:pPr>
        <w:pStyle w:val="a5"/>
        <w:ind w:leftChars="497" w:left="1842" w:hangingChars="295" w:hanging="649"/>
        <w:rPr>
          <w:rStyle w:val="af0"/>
          <w:sz w:val="22"/>
        </w:rPr>
      </w:pPr>
      <w:r w:rsidRPr="001660C0">
        <w:rPr>
          <w:sz w:val="22"/>
        </w:rPr>
        <w:t xml:space="preserve">URL: </w:t>
      </w:r>
      <w:hyperlink r:id="rId10" w:history="1">
        <w:r w:rsidRPr="003C4F75">
          <w:rPr>
            <w:rStyle w:val="af0"/>
            <w:sz w:val="22"/>
          </w:rPr>
          <w:t>http</w:t>
        </w:r>
        <w:r w:rsidRPr="00C536B1">
          <w:rPr>
            <w:rStyle w:val="af0"/>
            <w:sz w:val="22"/>
          </w:rPr>
          <w:t>s://www.mtjapan.or.jp/jp/mtj/smallbore/index.php</w:t>
        </w:r>
      </w:hyperlink>
    </w:p>
    <w:p w14:paraId="52A22FF1" w14:textId="10CFC76E" w:rsidR="003E14B3" w:rsidRPr="00DB1342" w:rsidRDefault="003E14B3" w:rsidP="003E14B3">
      <w:pPr>
        <w:pStyle w:val="a5"/>
        <w:ind w:leftChars="497" w:left="1842" w:hangingChars="295" w:hanging="649"/>
        <w:rPr>
          <w:rStyle w:val="af0"/>
          <w:sz w:val="22"/>
        </w:rPr>
      </w:pPr>
    </w:p>
    <w:p w14:paraId="723B7427" w14:textId="488AEFE4" w:rsidR="00D85AE6" w:rsidRPr="001660C0" w:rsidRDefault="00D85AE6" w:rsidP="00D85AE6">
      <w:pPr>
        <w:spacing w:afterLines="50" w:after="180" w:line="400" w:lineRule="exact"/>
        <w:ind w:left="280" w:hangingChars="100" w:hanging="280"/>
        <w:rPr>
          <w:rFonts w:ascii="Meiryo UI" w:eastAsia="Meiryo UI" w:hAnsi="Meiryo UI" w:cs="Meiryo UI"/>
          <w:sz w:val="28"/>
        </w:rPr>
      </w:pPr>
      <w:r w:rsidRPr="001660C0">
        <w:rPr>
          <w:rFonts w:ascii="Meiryo UI" w:eastAsia="Meiryo UI" w:hAnsi="Meiryo UI" w:cs="Meiryo UI" w:hint="eastAsia"/>
          <w:color w:val="000000" w:themeColor="text1"/>
          <w:sz w:val="28"/>
        </w:rPr>
        <w:t xml:space="preserve">○　</w:t>
      </w:r>
      <w:r w:rsidRPr="001660C0">
        <w:rPr>
          <w:rFonts w:ascii="Meiryo UI" w:eastAsia="Meiryo UI" w:hAnsi="Meiryo UI" w:cs="Meiryo UI" w:hint="eastAsia"/>
          <w:sz w:val="28"/>
        </w:rPr>
        <w:t>チェックリスト（例）</w:t>
      </w:r>
      <w:r w:rsidR="004F263B">
        <w:rPr>
          <w:rFonts w:ascii="Meiryo UI" w:eastAsia="Meiryo UI" w:hAnsi="Meiryo UI" w:cs="Meiryo UI" w:hint="eastAsia"/>
          <w:sz w:val="28"/>
        </w:rPr>
        <w:t>など</w:t>
      </w:r>
      <w:r w:rsidRPr="001660C0">
        <w:rPr>
          <w:rFonts w:ascii="Meiryo UI" w:eastAsia="Meiryo UI" w:hAnsi="Meiryo UI" w:cs="Meiryo UI" w:hint="eastAsia"/>
          <w:sz w:val="28"/>
        </w:rPr>
        <w:t>を参考にしていただき、</w:t>
      </w:r>
      <w:r w:rsidR="0098226B">
        <w:rPr>
          <w:rFonts w:ascii="Meiryo UI" w:eastAsia="Meiryo UI" w:hAnsi="Meiryo UI" w:cs="Meiryo UI" w:hint="eastAsia"/>
          <w:sz w:val="28"/>
        </w:rPr>
        <w:t>施設・在宅</w:t>
      </w:r>
      <w:r w:rsidR="00FF36A5">
        <w:rPr>
          <w:rFonts w:ascii="Meiryo UI" w:eastAsia="Meiryo UI" w:hAnsi="Meiryo UI" w:cs="Meiryo UI" w:hint="eastAsia"/>
          <w:sz w:val="28"/>
        </w:rPr>
        <w:t>など</w:t>
      </w:r>
      <w:r w:rsidRPr="001660C0">
        <w:rPr>
          <w:rFonts w:ascii="Meiryo UI" w:eastAsia="Meiryo UI" w:hAnsi="Meiryo UI" w:cs="Meiryo UI" w:hint="eastAsia"/>
          <w:sz w:val="28"/>
        </w:rPr>
        <w:t>において円滑な切替えが行えるよう、</w:t>
      </w:r>
      <w:r w:rsidRPr="001660C0">
        <w:rPr>
          <w:rFonts w:ascii="Meiryo UI" w:eastAsia="Meiryo UI" w:hAnsi="Meiryo UI" w:cs="Meiryo UI" w:hint="eastAsia"/>
          <w:color w:val="000000" w:themeColor="text1"/>
          <w:sz w:val="28"/>
        </w:rPr>
        <w:t>導入計画</w:t>
      </w:r>
      <w:r w:rsidR="005E23D0">
        <w:rPr>
          <w:rFonts w:ascii="Meiryo UI" w:eastAsia="Meiryo UI" w:hAnsi="Meiryo UI" w:cs="Meiryo UI" w:hint="eastAsia"/>
          <w:color w:val="000000" w:themeColor="text1"/>
          <w:sz w:val="28"/>
        </w:rPr>
        <w:t>の</w:t>
      </w:r>
      <w:r w:rsidRPr="001660C0">
        <w:rPr>
          <w:rFonts w:ascii="Meiryo UI" w:eastAsia="Meiryo UI" w:hAnsi="Meiryo UI" w:cs="Meiryo UI" w:hint="eastAsia"/>
          <w:color w:val="000000" w:themeColor="text1"/>
          <w:sz w:val="28"/>
        </w:rPr>
        <w:t>策定</w:t>
      </w:r>
      <w:r w:rsidR="00355AAF">
        <w:rPr>
          <w:rFonts w:ascii="Meiryo UI" w:eastAsia="Meiryo UI" w:hAnsi="Meiryo UI" w:cs="Meiryo UI" w:hint="eastAsia"/>
          <w:color w:val="000000" w:themeColor="text1"/>
          <w:sz w:val="28"/>
        </w:rPr>
        <w:t>や</w:t>
      </w:r>
      <w:r w:rsidR="00687A7F">
        <w:rPr>
          <w:rFonts w:ascii="Meiryo UI" w:eastAsia="Meiryo UI" w:hAnsi="Meiryo UI" w:cs="Meiryo UI" w:hint="eastAsia"/>
          <w:color w:val="000000" w:themeColor="text1"/>
          <w:sz w:val="28"/>
        </w:rPr>
        <w:t>地域内の</w:t>
      </w:r>
      <w:r w:rsidR="00355AAF">
        <w:rPr>
          <w:rFonts w:ascii="Meiryo UI" w:eastAsia="Meiryo UI" w:hAnsi="Meiryo UI" w:cs="Meiryo UI" w:hint="eastAsia"/>
          <w:color w:val="000000" w:themeColor="text1"/>
          <w:sz w:val="28"/>
        </w:rPr>
        <w:t>連携施設などと</w:t>
      </w:r>
      <w:r w:rsidR="005E23D0">
        <w:rPr>
          <w:rFonts w:ascii="Meiryo UI" w:eastAsia="Meiryo UI" w:hAnsi="Meiryo UI" w:cs="Meiryo UI" w:hint="eastAsia"/>
          <w:color w:val="000000" w:themeColor="text1"/>
          <w:sz w:val="28"/>
        </w:rPr>
        <w:t>の</w:t>
      </w:r>
      <w:r w:rsidR="00355AAF">
        <w:rPr>
          <w:rFonts w:ascii="Meiryo UI" w:eastAsia="Meiryo UI" w:hAnsi="Meiryo UI" w:cs="Meiryo UI" w:hint="eastAsia"/>
          <w:color w:val="000000" w:themeColor="text1"/>
          <w:sz w:val="28"/>
        </w:rPr>
        <w:t>切替えスケジュール</w:t>
      </w:r>
      <w:r w:rsidR="005E23D0">
        <w:rPr>
          <w:rFonts w:ascii="Meiryo UI" w:eastAsia="Meiryo UI" w:hAnsi="Meiryo UI" w:cs="Meiryo UI" w:hint="eastAsia"/>
          <w:color w:val="000000" w:themeColor="text1"/>
          <w:sz w:val="28"/>
        </w:rPr>
        <w:t>の</w:t>
      </w:r>
      <w:r w:rsidR="00355AAF">
        <w:rPr>
          <w:rFonts w:ascii="Meiryo UI" w:eastAsia="Meiryo UI" w:hAnsi="Meiryo UI" w:cs="Meiryo UI" w:hint="eastAsia"/>
          <w:color w:val="000000" w:themeColor="text1"/>
          <w:sz w:val="28"/>
        </w:rPr>
        <w:t>調整を実施する</w:t>
      </w:r>
      <w:r w:rsidRPr="001660C0">
        <w:rPr>
          <w:rFonts w:ascii="Meiryo UI" w:eastAsia="Meiryo UI" w:hAnsi="Meiryo UI" w:cs="Meiryo UI" w:hint="eastAsia"/>
          <w:color w:val="000000" w:themeColor="text1"/>
          <w:sz w:val="28"/>
        </w:rPr>
        <w:t>など</w:t>
      </w:r>
      <w:r w:rsidRPr="001660C0">
        <w:rPr>
          <w:rFonts w:ascii="Meiryo UI" w:eastAsia="Meiryo UI" w:hAnsi="Meiryo UI" w:cs="Meiryo UI" w:hint="eastAsia"/>
          <w:sz w:val="28"/>
        </w:rPr>
        <w:t>準備をお願いします。</w:t>
      </w:r>
    </w:p>
    <w:tbl>
      <w:tblPr>
        <w:tblStyle w:val="a8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tr w:rsidR="008F0E5A" w:rsidRPr="001660C0" w14:paraId="30E882BD" w14:textId="77777777" w:rsidTr="00B65FD7">
        <w:trPr>
          <w:trHeight w:val="643"/>
          <w:jc w:val="center"/>
        </w:trPr>
        <w:tc>
          <w:tcPr>
            <w:tcW w:w="10343" w:type="dxa"/>
          </w:tcPr>
          <w:p w14:paraId="0ADBE76F" w14:textId="2BAF5736" w:rsidR="00E36011" w:rsidRPr="001660C0" w:rsidRDefault="00E36011" w:rsidP="003E14B3">
            <w:pPr>
              <w:spacing w:line="400" w:lineRule="exact"/>
              <w:ind w:leftChars="72" w:left="596" w:rightChars="73" w:right="175" w:hangingChars="151" w:hanging="423"/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</w:pPr>
            <w:r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  <w:szCs w:val="28"/>
              </w:rPr>
              <w:t>導入にあたっての留意点</w:t>
            </w:r>
          </w:p>
          <w:p w14:paraId="3DD1B273" w14:textId="54706C35" w:rsidR="008F0E5A" w:rsidRPr="001660C0" w:rsidRDefault="00D006FE" w:rsidP="00623F38">
            <w:pPr>
              <w:spacing w:line="400" w:lineRule="exact"/>
              <w:ind w:leftChars="72" w:left="596" w:rightChars="73" w:right="175" w:hangingChars="151" w:hanging="423"/>
              <w:rPr>
                <w:rFonts w:ascii="Meiryo UI" w:eastAsia="Meiryo UI" w:hAnsi="Meiryo UI" w:cs="Meiryo UI"/>
                <w:b/>
                <w:color w:val="0070C0"/>
                <w:sz w:val="28"/>
              </w:rPr>
            </w:pPr>
            <w:r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●</w:t>
            </w:r>
            <w:r w:rsidR="008F0E5A" w:rsidRPr="001660C0">
              <w:rPr>
                <w:rFonts w:ascii="Meiryo UI" w:eastAsia="Meiryo UI" w:hAnsi="Meiryo UI" w:cs="Meiryo UI"/>
                <w:b/>
                <w:color w:val="0070C0"/>
                <w:sz w:val="28"/>
              </w:rPr>
              <w:t xml:space="preserve">　</w:t>
            </w:r>
            <w:r w:rsidR="0097002F">
              <w:rPr>
                <w:rFonts w:ascii="Meiryo UI" w:eastAsia="Meiryo UI" w:hAnsi="Meiryo UI" w:cs="Meiryo UI" w:hint="eastAsia"/>
                <w:b/>
                <w:color w:val="0070C0"/>
                <w:sz w:val="28"/>
                <w:szCs w:val="28"/>
              </w:rPr>
              <w:t>現使用製品と対策品</w:t>
            </w:r>
            <w:r w:rsidR="008F0E5A" w:rsidRPr="001660C0">
              <w:rPr>
                <w:rFonts w:ascii="Meiryo UI" w:eastAsia="Meiryo UI" w:hAnsi="Meiryo UI" w:cs="Meiryo UI"/>
                <w:b/>
                <w:color w:val="0070C0"/>
                <w:sz w:val="28"/>
              </w:rPr>
              <w:t>は相互に接続ができない構造のため、</w:t>
            </w:r>
            <w:r w:rsidR="00A864E1"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必要な治療</w:t>
            </w:r>
            <w:r w:rsidR="004F263B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など</w:t>
            </w:r>
            <w:r w:rsidR="00A864E1"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が継続できるように、</w:t>
            </w:r>
            <w:r w:rsidR="009E704C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連携施設など</w:t>
            </w:r>
            <w:r w:rsidR="00A864E1"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及び関係者間で</w:t>
            </w:r>
            <w:r w:rsidR="004F2C17"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の</w:t>
            </w:r>
            <w:r w:rsidR="00623F38"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切替え時期の</w:t>
            </w:r>
            <w:r w:rsidR="004F2C17"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調整が</w:t>
            </w:r>
            <w:r w:rsidR="00623F38"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重要</w:t>
            </w:r>
            <w:r w:rsidR="004F2C17"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です</w:t>
            </w:r>
            <w:r w:rsidR="00A864E1"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。</w:t>
            </w:r>
          </w:p>
          <w:p w14:paraId="307C5061" w14:textId="6A619720" w:rsidR="005E23D0" w:rsidRDefault="005E23D0" w:rsidP="003E14B3">
            <w:pPr>
              <w:spacing w:line="400" w:lineRule="exact"/>
              <w:ind w:leftChars="72" w:left="596" w:rightChars="73" w:right="175" w:hangingChars="151" w:hanging="423"/>
              <w:rPr>
                <w:rFonts w:ascii="Meiryo UI" w:eastAsia="Meiryo UI" w:hAnsi="Meiryo UI" w:cs="Meiryo UI"/>
                <w:b/>
                <w:color w:val="0070C0"/>
                <w:sz w:val="28"/>
              </w:rPr>
            </w:pPr>
            <w:r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●</w:t>
            </w:r>
            <w:r w:rsidRPr="001660C0">
              <w:rPr>
                <w:rFonts w:ascii="Meiryo UI" w:eastAsia="Meiryo UI" w:hAnsi="Meiryo UI" w:cs="Meiryo UI"/>
                <w:b/>
                <w:color w:val="0070C0"/>
                <w:sz w:val="28"/>
              </w:rPr>
              <w:t xml:space="preserve">　</w:t>
            </w:r>
            <w:r w:rsidR="009E704C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連携施設など</w:t>
            </w:r>
            <w:r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及び関係者間で、</w:t>
            </w:r>
            <w:r w:rsidR="009275CB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利用者</w:t>
            </w:r>
            <w:r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毎の製品切替え時期や変換コネクタの提供方法などを確認し、確実な切替えができるように準備してください。</w:t>
            </w:r>
          </w:p>
          <w:p w14:paraId="70A732CA" w14:textId="54FDC164" w:rsidR="00DB1342" w:rsidRPr="001660C0" w:rsidRDefault="00D006FE" w:rsidP="00DB1342">
            <w:pPr>
              <w:spacing w:line="400" w:lineRule="exact"/>
              <w:ind w:leftChars="72" w:left="596" w:rightChars="73" w:right="175" w:hangingChars="151" w:hanging="423"/>
              <w:rPr>
                <w:rFonts w:ascii="Meiryo UI" w:eastAsia="Meiryo UI" w:hAnsi="Meiryo UI" w:cs="Meiryo UI"/>
                <w:b/>
                <w:color w:val="0070C0"/>
                <w:sz w:val="28"/>
              </w:rPr>
            </w:pPr>
            <w:r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●</w:t>
            </w:r>
            <w:r w:rsidR="008F0E5A" w:rsidRPr="001660C0">
              <w:rPr>
                <w:rFonts w:ascii="Meiryo UI" w:eastAsia="Meiryo UI" w:hAnsi="Meiryo UI" w:cs="Meiryo UI"/>
                <w:b/>
                <w:color w:val="0070C0"/>
                <w:sz w:val="28"/>
              </w:rPr>
              <w:t xml:space="preserve">　</w:t>
            </w:r>
            <w:r w:rsidR="000D4DE3"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  <w:szCs w:val="28"/>
              </w:rPr>
              <w:t>対策</w:t>
            </w:r>
            <w:r w:rsidR="000D4DE3" w:rsidRPr="001660C0">
              <w:rPr>
                <w:rFonts w:ascii="Meiryo UI" w:eastAsia="Meiryo UI" w:hAnsi="Meiryo UI" w:cs="Meiryo UI"/>
                <w:b/>
                <w:color w:val="0070C0"/>
                <w:sz w:val="28"/>
              </w:rPr>
              <w:t>品</w:t>
            </w:r>
            <w:r w:rsidR="001205A0" w:rsidRPr="001660C0">
              <w:rPr>
                <w:rFonts w:ascii="Meiryo UI" w:eastAsia="Meiryo UI" w:hAnsi="Meiryo UI" w:cs="Meiryo UI"/>
                <w:b/>
                <w:color w:val="0070C0"/>
                <w:sz w:val="28"/>
              </w:rPr>
              <w:t>は、</w:t>
            </w:r>
            <w:r w:rsidR="0015279F"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２０１９</w:t>
            </w:r>
            <w:r w:rsidR="0015279F" w:rsidRPr="001660C0">
              <w:rPr>
                <w:rFonts w:ascii="Meiryo UI" w:eastAsia="Meiryo UI" w:hAnsi="Meiryo UI" w:cs="Meiryo UI"/>
                <w:b/>
                <w:color w:val="0070C0"/>
                <w:sz w:val="28"/>
              </w:rPr>
              <w:t>年</w:t>
            </w:r>
            <w:r w:rsidR="004F38BF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１２月</w:t>
            </w:r>
            <w:r w:rsidR="001205A0" w:rsidRPr="001660C0">
              <w:rPr>
                <w:rFonts w:ascii="Meiryo UI" w:eastAsia="Meiryo UI" w:hAnsi="Meiryo UI" w:cs="Meiryo UI"/>
                <w:b/>
                <w:color w:val="0070C0"/>
                <w:sz w:val="28"/>
              </w:rPr>
              <w:t>以降に</w:t>
            </w:r>
            <w:r w:rsidR="00A63EDA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順次</w:t>
            </w:r>
            <w:r w:rsidR="001205A0" w:rsidRPr="001660C0">
              <w:rPr>
                <w:rFonts w:ascii="Meiryo UI" w:eastAsia="Meiryo UI" w:hAnsi="Meiryo UI" w:cs="Meiryo UI"/>
                <w:b/>
                <w:color w:val="0070C0"/>
                <w:sz w:val="28"/>
              </w:rPr>
              <w:t>供給</w:t>
            </w:r>
            <w:r w:rsidR="001205A0"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が</w:t>
            </w:r>
            <w:r w:rsidR="00A63EDA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開始されており</w:t>
            </w:r>
            <w:r w:rsidR="001205A0"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、</w:t>
            </w:r>
            <w:r w:rsidR="00DB1342" w:rsidRPr="003803EE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現使用</w:t>
            </w:r>
            <w:r w:rsidR="00DB1342" w:rsidRPr="003803EE">
              <w:rPr>
                <w:rFonts w:ascii="Meiryo UI" w:eastAsia="Meiryo UI" w:hAnsi="Meiryo UI" w:cs="Meiryo UI"/>
                <w:b/>
                <w:color w:val="0070C0"/>
                <w:sz w:val="28"/>
              </w:rPr>
              <w:t>製品</w:t>
            </w:r>
            <w:r w:rsidR="00DB1342" w:rsidRPr="003803EE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の</w:t>
            </w:r>
            <w:r w:rsidR="00DB1342" w:rsidRPr="003803EE">
              <w:rPr>
                <w:rFonts w:ascii="Meiryo UI" w:eastAsia="Meiryo UI" w:hAnsi="Meiryo UI" w:cs="Meiryo UI"/>
                <w:b/>
                <w:color w:val="0070C0"/>
                <w:sz w:val="28"/>
              </w:rPr>
              <w:t>出荷</w:t>
            </w:r>
            <w:r w:rsidR="00DB1342" w:rsidRPr="003803EE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期間</w:t>
            </w:r>
            <w:r w:rsidR="00DB1342" w:rsidRPr="003803EE">
              <w:rPr>
                <w:rFonts w:ascii="Meiryo UI" w:eastAsia="Meiryo UI" w:hAnsi="Meiryo UI" w:cs="Meiryo UI"/>
                <w:b/>
                <w:color w:val="0070C0"/>
                <w:sz w:val="28"/>
              </w:rPr>
              <w:t>は</w:t>
            </w:r>
            <w:r w:rsidR="00DB1342" w:rsidRPr="003803EE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、</w:t>
            </w:r>
            <w:r w:rsidR="007F429F" w:rsidRPr="003803EE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当面の間設けられておりません。</w:t>
            </w:r>
            <w:r w:rsidR="007F429F"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 xml:space="preserve">　</w:t>
            </w:r>
          </w:p>
          <w:p w14:paraId="0EE98D90" w14:textId="43856CAE" w:rsidR="008F0E5A" w:rsidRPr="001660C0" w:rsidRDefault="00D006FE">
            <w:pPr>
              <w:spacing w:line="400" w:lineRule="exact"/>
              <w:ind w:leftChars="72" w:left="596" w:rightChars="73" w:right="175" w:hangingChars="151" w:hanging="423"/>
              <w:rPr>
                <w:rFonts w:ascii="Meiryo UI" w:eastAsia="Meiryo UI" w:hAnsi="Meiryo UI" w:cs="Meiryo UI"/>
                <w:b/>
                <w:color w:val="0070C0"/>
                <w:sz w:val="28"/>
              </w:rPr>
            </w:pPr>
            <w:r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●</w:t>
            </w:r>
            <w:r w:rsidR="008F0E5A" w:rsidRPr="001660C0">
              <w:rPr>
                <w:rFonts w:ascii="Meiryo UI" w:eastAsia="Meiryo UI" w:hAnsi="Meiryo UI" w:cs="Meiryo UI"/>
                <w:b/>
                <w:color w:val="0070C0"/>
                <w:sz w:val="28"/>
              </w:rPr>
              <w:t xml:space="preserve">　</w:t>
            </w:r>
            <w:r w:rsidR="0015279F"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胃</w:t>
            </w:r>
            <w:r w:rsidR="00380F3A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ろう</w:t>
            </w:r>
            <w:r w:rsidR="005E23D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チューブ</w:t>
            </w:r>
            <w:r w:rsidR="0015279F"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など、長期に留置</w:t>
            </w:r>
            <w:r w:rsidR="005E23D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する</w:t>
            </w:r>
            <w:r w:rsidR="0015279F"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製品も対象となるため、必要な治療</w:t>
            </w:r>
            <w:r w:rsidR="004F263B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など</w:t>
            </w:r>
            <w:r w:rsidR="0015279F"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が継続できるように、変換コネクタ</w:t>
            </w:r>
            <w:r w:rsidR="00623F38"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を</w:t>
            </w:r>
            <w:r w:rsidR="0015279F" w:rsidRPr="001660C0">
              <w:rPr>
                <w:rFonts w:ascii="Meiryo UI" w:eastAsia="Meiryo UI" w:hAnsi="Meiryo UI" w:cs="Meiryo UI" w:hint="eastAsia"/>
                <w:b/>
                <w:color w:val="0070C0"/>
                <w:sz w:val="28"/>
              </w:rPr>
              <w:t>準備してください。</w:t>
            </w:r>
          </w:p>
        </w:tc>
      </w:tr>
    </w:tbl>
    <w:p w14:paraId="4238FB51" w14:textId="77777777" w:rsidR="005B2D72" w:rsidRPr="001660C0" w:rsidRDefault="005B2D72" w:rsidP="00CD4879">
      <w:pPr>
        <w:spacing w:line="400" w:lineRule="exact"/>
        <w:ind w:left="220" w:hangingChars="100" w:hanging="220"/>
        <w:jc w:val="center"/>
        <w:rPr>
          <w:rFonts w:ascii="Meiryo UI" w:eastAsia="Meiryo UI" w:hAnsi="Meiryo UI" w:cs="Meiryo UI"/>
          <w:sz w:val="22"/>
        </w:rPr>
        <w:sectPr w:rsidR="005B2D72" w:rsidRPr="001660C0" w:rsidSect="001660C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851" w:header="0" w:footer="397" w:gutter="0"/>
          <w:cols w:space="425"/>
          <w:docGrid w:type="lines" w:linePitch="360"/>
        </w:sectPr>
      </w:pPr>
    </w:p>
    <w:p w14:paraId="11C42233" w14:textId="1C7B0A4C" w:rsidR="005B2D72" w:rsidRPr="00D426CF" w:rsidRDefault="005B2D72" w:rsidP="005B2D72">
      <w:pPr>
        <w:spacing w:line="400" w:lineRule="exact"/>
        <w:ind w:left="280" w:hangingChars="100" w:hanging="28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D426CF">
        <w:rPr>
          <w:rFonts w:ascii="Meiryo UI" w:eastAsia="Meiryo UI" w:hAnsi="Meiryo UI" w:cs="Meiryo UI" w:hint="eastAsia"/>
          <w:b/>
          <w:sz w:val="28"/>
          <w:szCs w:val="28"/>
        </w:rPr>
        <w:lastRenderedPageBreak/>
        <w:t>対策品への切替えチェックリスト（例）</w:t>
      </w:r>
    </w:p>
    <w:tbl>
      <w:tblPr>
        <w:tblW w:w="5002" w:type="pct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"/>
        <w:gridCol w:w="710"/>
        <w:gridCol w:w="708"/>
        <w:gridCol w:w="5852"/>
        <w:gridCol w:w="1181"/>
        <w:gridCol w:w="1181"/>
      </w:tblGrid>
      <w:tr w:rsidR="004F2D11" w:rsidRPr="005B2D72" w14:paraId="2F1C7878" w14:textId="2014DC18" w:rsidTr="00B65FD7">
        <w:trPr>
          <w:trHeight w:val="285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40FD7BCC" w14:textId="0C8A280E" w:rsidR="004F2D11" w:rsidRPr="00D426CF" w:rsidRDefault="004F2D11" w:rsidP="00B65FD7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1"/>
                <w:szCs w:val="21"/>
              </w:rPr>
              <w:t>No.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60BD3F" w14:textId="049E06FB" w:rsidR="004F2D11" w:rsidRPr="00D426CF" w:rsidRDefault="004F2D11" w:rsidP="00B65FD7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1"/>
                <w:szCs w:val="21"/>
              </w:rPr>
              <w:t>項目</w:t>
            </w:r>
          </w:p>
        </w:tc>
        <w:tc>
          <w:tcPr>
            <w:tcW w:w="3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48E5A4" w14:textId="77777777" w:rsidR="004F2D11" w:rsidRPr="00D426CF" w:rsidRDefault="004F2D11" w:rsidP="004F2D1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kern w:val="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kern w:val="0"/>
                <w:sz w:val="21"/>
              </w:rPr>
              <w:t>内容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9E908F" w14:textId="2D6753AB" w:rsidR="004F2D11" w:rsidRPr="00D426CF" w:rsidRDefault="004F2D11" w:rsidP="004F2D11">
            <w:pPr>
              <w:widowControl/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1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1"/>
                <w:szCs w:val="18"/>
              </w:rPr>
              <w:t>計画日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B4C4F7F" w14:textId="2FC54618" w:rsidR="004F2D11" w:rsidRPr="00D426CF" w:rsidRDefault="004F2D11" w:rsidP="004F2D11">
            <w:pPr>
              <w:widowControl/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1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1"/>
                <w:szCs w:val="18"/>
              </w:rPr>
              <w:t>実施日</w:t>
            </w:r>
          </w:p>
        </w:tc>
      </w:tr>
      <w:tr w:rsidR="004F2D11" w:rsidRPr="005B2D72" w14:paraId="26E5FE03" w14:textId="19929F9E" w:rsidTr="00CC7BD8">
        <w:trPr>
          <w:cantSplit/>
          <w:trHeight w:val="624"/>
        </w:trPr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CCFF"/>
            <w:vAlign w:val="center"/>
          </w:tcPr>
          <w:p w14:paraId="5BA7EE35" w14:textId="1A8AECF6" w:rsidR="004F2D11" w:rsidRPr="00CC7BD8" w:rsidDel="007D3752" w:rsidRDefault="004F2D11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C7BD8"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1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FF"/>
            <w:textDirection w:val="tbRlV"/>
            <w:vAlign w:val="center"/>
            <w:hideMark/>
          </w:tcPr>
          <w:p w14:paraId="7246681C" w14:textId="37454E55" w:rsidR="004F2D11" w:rsidRPr="00D426CF" w:rsidRDefault="004F2D11" w:rsidP="004F2D11">
            <w:pPr>
              <w:widowControl/>
              <w:jc w:val="center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周知徹底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14F62E" w14:textId="5C52C48D" w:rsidR="004F2D11" w:rsidRPr="00D426CF" w:rsidRDefault="004F2D11" w:rsidP="004F2D1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/>
                <w:color w:val="000000"/>
                <w:sz w:val="21"/>
              </w:rPr>
              <w:t>1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350DDD" w14:textId="3DD22A14" w:rsidR="004F2D11" w:rsidRPr="00D426CF" w:rsidRDefault="004F2D11" w:rsidP="004F2D11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sz w:val="21"/>
              </w:rPr>
              <w:t>切替え対象製品</w:t>
            </w:r>
            <w:r w:rsidRPr="004A2335">
              <w:rPr>
                <w:rFonts w:ascii="Meiryo UI" w:eastAsia="Meiryo UI" w:hAnsi="Meiryo UI" w:cs="Meiryo UI" w:hint="eastAsia"/>
                <w:sz w:val="21"/>
              </w:rPr>
              <w:t>（医療機器及び流動食）</w:t>
            </w:r>
            <w:r w:rsidRPr="00D426CF">
              <w:rPr>
                <w:rFonts w:ascii="Meiryo UI" w:eastAsia="Meiryo UI" w:hAnsi="Meiryo UI" w:cs="Meiryo UI" w:hint="eastAsia"/>
                <w:sz w:val="21"/>
              </w:rPr>
              <w:t>の有無の確認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1B83F" w14:textId="77777777" w:rsidR="004F2D11" w:rsidRPr="00D426CF" w:rsidRDefault="004F2D11" w:rsidP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  <w:szCs w:val="18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  <w:szCs w:val="18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23A21" w14:textId="77777777" w:rsidR="004F2D11" w:rsidRPr="00D426CF" w:rsidRDefault="004F2D11" w:rsidP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  <w:szCs w:val="18"/>
              </w:rPr>
            </w:pPr>
          </w:p>
        </w:tc>
      </w:tr>
      <w:tr w:rsidR="004F2D11" w:rsidRPr="005B2D72" w14:paraId="229AA31F" w14:textId="557CD3A3" w:rsidTr="00CC7BD8">
        <w:trPr>
          <w:cantSplit/>
          <w:trHeight w:val="624"/>
        </w:trPr>
        <w:tc>
          <w:tcPr>
            <w:tcW w:w="278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7AF9F2" w14:textId="77777777" w:rsidR="004F2D11" w:rsidRPr="00CC7BD8" w:rsidRDefault="004F2D11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4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4E8A9C" w14:textId="546A48E2" w:rsidR="004F2D11" w:rsidRPr="00D426CF" w:rsidRDefault="004F2D11" w:rsidP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28747D" w14:textId="59C2F7A8" w:rsidR="004F2D11" w:rsidRPr="00D426CF" w:rsidRDefault="004F2D11" w:rsidP="004F2D1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/>
                <w:color w:val="000000"/>
                <w:sz w:val="21"/>
              </w:rPr>
              <w:t>2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09B5E0" w14:textId="78DADDBB" w:rsidR="004F2D11" w:rsidRPr="00D426CF" w:rsidRDefault="004F2D11" w:rsidP="004F2D11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施設内関係者</w:t>
            </w:r>
            <w:r w:rsidRPr="00972844">
              <w:rPr>
                <w:rFonts w:ascii="Meiryo UI" w:eastAsia="Meiryo UI" w:hAnsi="Meiryo UI" w:cs="Meiryo UI" w:hint="eastAsia"/>
                <w:color w:val="000000"/>
                <w:sz w:val="21"/>
              </w:rPr>
              <w:t>などへの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周知徹底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343BD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FF147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4F2D11" w:rsidRPr="005B2D72" w14:paraId="1F2FB457" w14:textId="3467FB33" w:rsidTr="00CC7BD8">
        <w:trPr>
          <w:cantSplit/>
          <w:trHeight w:val="624"/>
        </w:trPr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FFCC"/>
            <w:vAlign w:val="center"/>
          </w:tcPr>
          <w:p w14:paraId="1CE3D629" w14:textId="65121F77" w:rsidR="004F2D11" w:rsidRPr="00CC7BD8" w:rsidRDefault="004F2D11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C7BD8">
              <w:rPr>
                <w:rFonts w:ascii="Meiryo UI" w:eastAsia="Meiryo UI" w:hAnsi="Meiryo UI" w:cs="Meiryo UI" w:hint="eastAsia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２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FFCC"/>
            <w:textDirection w:val="tbRlV"/>
            <w:vAlign w:val="center"/>
            <w:hideMark/>
          </w:tcPr>
          <w:p w14:paraId="2170A0AC" w14:textId="7F793A61" w:rsidR="004F2D11" w:rsidRPr="00D426CF" w:rsidRDefault="004F2D11" w:rsidP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  <w:szCs w:val="21"/>
              </w:rPr>
              <w:t>決定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D0BA1A" w14:textId="70D634AA" w:rsidR="004F2D11" w:rsidRPr="00D426CF" w:rsidRDefault="004F2D11" w:rsidP="004F2D1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/>
                <w:color w:val="000000"/>
                <w:sz w:val="21"/>
              </w:rPr>
              <w:t>3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06C8E" w14:textId="64AF4D40" w:rsidR="004F2D11" w:rsidRPr="00D426CF" w:rsidRDefault="004F2D11" w:rsidP="004F2D11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>総括責任者の決定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18031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1C952B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4F2D11" w:rsidRPr="005B2D72" w14:paraId="52D14277" w14:textId="27934A98" w:rsidTr="00CC7BD8">
        <w:trPr>
          <w:cantSplit/>
          <w:trHeight w:val="624"/>
        </w:trPr>
        <w:tc>
          <w:tcPr>
            <w:tcW w:w="2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63067E" w14:textId="77777777" w:rsidR="004F2D11" w:rsidRPr="00CC7BD8" w:rsidRDefault="004F2D11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4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4262D99" w14:textId="6B9B99AA" w:rsidR="004F2D11" w:rsidRPr="00D426CF" w:rsidRDefault="004F2D11" w:rsidP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AFFEB4" w14:textId="343374E1" w:rsidR="004F2D11" w:rsidRPr="00D426CF" w:rsidRDefault="004F2D11" w:rsidP="004F2D1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/>
                <w:color w:val="000000"/>
                <w:sz w:val="21"/>
              </w:rPr>
              <w:t>4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B1B1A" w14:textId="3517B368" w:rsidR="004F2D11" w:rsidRPr="00D426CF" w:rsidRDefault="004F2D11" w:rsidP="004F2D11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対応する</w:t>
            </w: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>担当者の決定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B9AE0" w14:textId="77777777" w:rsidR="004F2D11" w:rsidRPr="00D426CF" w:rsidRDefault="004F2D11" w:rsidP="004F2D11">
            <w:pPr>
              <w:ind w:leftChars="-121" w:left="-290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176FE" w14:textId="77777777" w:rsidR="004F2D11" w:rsidRPr="00D426CF" w:rsidRDefault="004F2D11" w:rsidP="004F2D11">
            <w:pPr>
              <w:ind w:leftChars="-121" w:left="-290"/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4F2D11" w:rsidRPr="005B2D72" w14:paraId="256A5753" w14:textId="455EDCF1" w:rsidTr="00CC7BD8">
        <w:trPr>
          <w:cantSplit/>
          <w:trHeight w:val="624"/>
        </w:trPr>
        <w:tc>
          <w:tcPr>
            <w:tcW w:w="2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21EC1E" w14:textId="77777777" w:rsidR="004F2D11" w:rsidRPr="00CC7BD8" w:rsidRDefault="004F2D11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4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EFA6D2" w14:textId="30FCF3CE" w:rsidR="004F2D11" w:rsidRPr="00D426CF" w:rsidRDefault="004F2D11" w:rsidP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DFAD17" w14:textId="694A6430" w:rsidR="004F2D11" w:rsidRPr="00D426CF" w:rsidRDefault="004F2D11" w:rsidP="004F2D1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/>
                <w:color w:val="000000"/>
                <w:sz w:val="21"/>
              </w:rPr>
              <w:t>5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002D49" w14:textId="65F2633F" w:rsidR="004F2D11" w:rsidRPr="00D426CF" w:rsidRDefault="004F2D11" w:rsidP="004F2D11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>各担当者の担当範囲の確認・決定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632DF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EEE41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4F2D11" w:rsidRPr="005B2D72" w14:paraId="7D53E5F6" w14:textId="6617123F" w:rsidTr="00CC7BD8">
        <w:trPr>
          <w:cantSplit/>
          <w:trHeight w:val="624"/>
        </w:trPr>
        <w:tc>
          <w:tcPr>
            <w:tcW w:w="2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920F52" w14:textId="77777777" w:rsidR="004F2D11" w:rsidRPr="00CC7BD8" w:rsidRDefault="004F2D11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4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A4DB79" w14:textId="776C2345" w:rsidR="004F2D11" w:rsidRPr="00D426CF" w:rsidRDefault="004F2D11" w:rsidP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84A65E" w14:textId="1ED6519D" w:rsidR="004F2D11" w:rsidRPr="00D426CF" w:rsidRDefault="004F2D11" w:rsidP="004F2D1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/>
                <w:color w:val="000000"/>
                <w:sz w:val="21"/>
              </w:rPr>
              <w:t>6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EF5644" w14:textId="1F05B2D4" w:rsidR="004F2D11" w:rsidRPr="00D426CF" w:rsidRDefault="004F2D11" w:rsidP="004F2D11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>業者側担当者の確認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D3AC2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3E48A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4F2D11" w:rsidRPr="005B2D72" w14:paraId="031B402E" w14:textId="620339F4" w:rsidTr="00CC7BD8">
        <w:trPr>
          <w:cantSplit/>
          <w:trHeight w:val="624"/>
        </w:trPr>
        <w:tc>
          <w:tcPr>
            <w:tcW w:w="2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625C63" w14:textId="77777777" w:rsidR="004F2D11" w:rsidRPr="00CC7BD8" w:rsidRDefault="004F2D11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4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6D483" w14:textId="20627D01" w:rsidR="004F2D11" w:rsidRPr="00D426CF" w:rsidRDefault="004F2D11" w:rsidP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936A87" w14:textId="38AA2ABC" w:rsidR="004F2D11" w:rsidRPr="00972844" w:rsidRDefault="004F2D11" w:rsidP="004F2D1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972844">
              <w:rPr>
                <w:rFonts w:ascii="Meiryo UI" w:eastAsia="Meiryo UI" w:hAnsi="Meiryo UI" w:cs="Meiryo UI"/>
                <w:color w:val="000000"/>
                <w:sz w:val="21"/>
              </w:rPr>
              <w:t>7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6A74B7" w14:textId="73363F37" w:rsidR="004F2D11" w:rsidRPr="00972844" w:rsidRDefault="004F2D11" w:rsidP="004F2D11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972844">
              <w:rPr>
                <w:rFonts w:ascii="Meiryo UI" w:eastAsia="Meiryo UI" w:hAnsi="Meiryo UI" w:cs="Meiryo UI" w:hint="eastAsia"/>
                <w:color w:val="000000"/>
                <w:sz w:val="21"/>
              </w:rPr>
              <w:t>連携施設などの確認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C68BE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32BD8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4F2D11" w:rsidRPr="005B2D72" w14:paraId="1ECAAA8F" w14:textId="3045CE05" w:rsidTr="00CC7BD8">
        <w:trPr>
          <w:cantSplit/>
          <w:trHeight w:val="624"/>
        </w:trPr>
        <w:tc>
          <w:tcPr>
            <w:tcW w:w="27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87CF79" w14:textId="77777777" w:rsidR="004F2D11" w:rsidRPr="00CC7BD8" w:rsidRDefault="004F2D11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4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1F6DE0" w14:textId="417F37AD" w:rsidR="004F2D11" w:rsidRPr="00D426CF" w:rsidRDefault="004F2D11" w:rsidP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  <w:szCs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C710CD" w14:textId="032427C8" w:rsidR="004F2D11" w:rsidRPr="00972844" w:rsidRDefault="004F2D11" w:rsidP="004F2D1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972844">
              <w:rPr>
                <w:rFonts w:ascii="Meiryo UI" w:eastAsia="Meiryo UI" w:hAnsi="Meiryo UI" w:cs="Meiryo UI"/>
                <w:color w:val="000000"/>
                <w:sz w:val="21"/>
              </w:rPr>
              <w:t>8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DC6DEC" w14:textId="6372B274" w:rsidR="004F2D11" w:rsidRPr="00972844" w:rsidRDefault="004F2D11" w:rsidP="004F2D11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972844">
              <w:rPr>
                <w:rFonts w:ascii="Meiryo UI" w:eastAsia="Meiryo UI" w:hAnsi="Meiryo UI" w:cs="Meiryo UI" w:hint="eastAsia"/>
                <w:color w:val="000000"/>
                <w:sz w:val="21"/>
              </w:rPr>
              <w:t>連携施設など</w:t>
            </w:r>
            <w:r w:rsidRPr="00B3590C">
              <w:rPr>
                <w:rFonts w:ascii="Meiryo UI" w:eastAsia="Meiryo UI" w:hAnsi="Meiryo UI" w:cs="Meiryo UI" w:hint="eastAsia"/>
                <w:color w:val="000000"/>
                <w:sz w:val="21"/>
              </w:rPr>
              <w:t>へ</w:t>
            </w:r>
            <w:r w:rsidRPr="00972844">
              <w:rPr>
                <w:rFonts w:ascii="Meiryo UI" w:eastAsia="Meiryo UI" w:hAnsi="Meiryo UI" w:cs="Meiryo UI" w:hint="eastAsia"/>
                <w:color w:val="000000"/>
                <w:sz w:val="21"/>
              </w:rPr>
              <w:t>の</w:t>
            </w:r>
            <w:r w:rsidRPr="00B3590C">
              <w:rPr>
                <w:rFonts w:ascii="Meiryo UI" w:eastAsia="Meiryo UI" w:hAnsi="Meiryo UI" w:cs="Meiryo UI" w:hint="eastAsia"/>
                <w:color w:val="000000"/>
                <w:sz w:val="21"/>
              </w:rPr>
              <w:t>切替えの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周知徹底</w:t>
            </w:r>
            <w:r w:rsidRPr="00B3590C">
              <w:rPr>
                <w:rFonts w:ascii="Meiryo UI" w:eastAsia="Meiryo UI" w:hAnsi="Meiryo UI" w:cs="Meiryo UI" w:hint="eastAsia"/>
                <w:color w:val="000000"/>
                <w:sz w:val="21"/>
              </w:rPr>
              <w:t>と</w:t>
            </w:r>
            <w:r w:rsidR="009E704C">
              <w:rPr>
                <w:rFonts w:ascii="Meiryo UI" w:eastAsia="Meiryo UI" w:hAnsi="Meiryo UI" w:cs="Meiryo UI" w:hint="eastAsia"/>
                <w:color w:val="000000"/>
                <w:sz w:val="21"/>
              </w:rPr>
              <w:t>連携施設など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における</w:t>
            </w:r>
            <w:r w:rsidRPr="00972844">
              <w:rPr>
                <w:rFonts w:ascii="Meiryo UI" w:eastAsia="Meiryo UI" w:hAnsi="Meiryo UI" w:cs="Meiryo UI" w:hint="eastAsia"/>
                <w:color w:val="000000"/>
                <w:sz w:val="21"/>
              </w:rPr>
              <w:t>担当者の確認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1F4D7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FD5369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4F2D11" w:rsidRPr="005B2D72" w14:paraId="1869419B" w14:textId="1175A276" w:rsidTr="00CC7BD8">
        <w:trPr>
          <w:cantSplit/>
          <w:trHeight w:val="624"/>
        </w:trPr>
        <w:tc>
          <w:tcPr>
            <w:tcW w:w="27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CCECFF"/>
            <w:vAlign w:val="center"/>
          </w:tcPr>
          <w:p w14:paraId="3756ABF2" w14:textId="2D408C20" w:rsidR="004F2D11" w:rsidRPr="00CC7BD8" w:rsidRDefault="004F2D11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C7BD8">
              <w:rPr>
                <w:rFonts w:ascii="Meiryo UI" w:eastAsia="Meiryo UI" w:hAnsi="Meiryo UI" w:cs="Meiryo UI" w:hint="eastAsia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３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ECFF"/>
            <w:textDirection w:val="tbRlV"/>
            <w:vAlign w:val="center"/>
            <w:hideMark/>
          </w:tcPr>
          <w:p w14:paraId="16AA0522" w14:textId="42350AC5" w:rsidR="004F2D11" w:rsidRPr="00D426CF" w:rsidRDefault="004F2D11" w:rsidP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>調査・リストの作成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939915" w14:textId="1BFEDF02" w:rsidR="004F2D11" w:rsidRPr="00D426CF" w:rsidRDefault="004F2D11" w:rsidP="004F2D1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>
              <w:rPr>
                <w:rFonts w:ascii="Meiryo UI" w:eastAsia="Meiryo UI" w:hAnsi="Meiryo UI" w:cs="Meiryo UI"/>
                <w:color w:val="000000"/>
                <w:sz w:val="21"/>
              </w:rPr>
              <w:t>9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648928" w14:textId="40A2EAE1" w:rsidR="004F2D11" w:rsidRPr="00D426CF" w:rsidRDefault="004F2D11" w:rsidP="004F2D11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>業者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など</w:t>
            </w: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>に切替え対象製品の確認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E84CB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E64F00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4F2D11" w:rsidRPr="005B2D72" w14:paraId="39C263DD" w14:textId="667198F0" w:rsidTr="00CC7BD8">
        <w:trPr>
          <w:cantSplit/>
          <w:trHeight w:val="624"/>
        </w:trPr>
        <w:tc>
          <w:tcPr>
            <w:tcW w:w="2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B20B48" w14:textId="77777777" w:rsidR="004F2D11" w:rsidRPr="00CC7BD8" w:rsidRDefault="004F2D11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069354" w14:textId="130F295A" w:rsidR="004F2D11" w:rsidRPr="00D426CF" w:rsidRDefault="004F2D11" w:rsidP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4EC3F3" w14:textId="7E2AE45E" w:rsidR="004F2D11" w:rsidRPr="00D426CF" w:rsidRDefault="004F2D11" w:rsidP="004F2D1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>
              <w:rPr>
                <w:rFonts w:ascii="Meiryo UI" w:eastAsia="Meiryo UI" w:hAnsi="Meiryo UI" w:cs="Meiryo UI"/>
                <w:color w:val="000000"/>
                <w:sz w:val="21"/>
              </w:rPr>
              <w:t>10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01139" w14:textId="07EB005C" w:rsidR="004F2D11" w:rsidRPr="00D426CF" w:rsidRDefault="0097002F" w:rsidP="004F2D11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/>
                <w:sz w:val="21"/>
              </w:rPr>
              <w:t>切替え対象製品</w:t>
            </w:r>
            <w:r w:rsidR="004F2D11" w:rsidRPr="00D426CF">
              <w:rPr>
                <w:rFonts w:ascii="Meiryo UI" w:eastAsia="Meiryo UI" w:hAnsi="Meiryo UI" w:cs="Meiryo UI"/>
                <w:sz w:val="21"/>
              </w:rPr>
              <w:t>リストの作成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1B0A4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520EE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4F2D11" w:rsidRPr="005B2D72" w14:paraId="7D41E90E" w14:textId="72CD19F5" w:rsidTr="00CC7BD8">
        <w:trPr>
          <w:cantSplit/>
          <w:trHeight w:val="624"/>
        </w:trPr>
        <w:tc>
          <w:tcPr>
            <w:tcW w:w="2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CE0EDA" w14:textId="77777777" w:rsidR="004F2D11" w:rsidRPr="00CC7BD8" w:rsidRDefault="004F2D11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7DD86B" w14:textId="14679BBB" w:rsidR="004F2D11" w:rsidRPr="00D426CF" w:rsidRDefault="004F2D11" w:rsidP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E4777D" w14:textId="5041A457" w:rsidR="004F2D11" w:rsidRPr="00D426CF" w:rsidRDefault="004F2D11" w:rsidP="004F2D1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>
              <w:rPr>
                <w:rFonts w:ascii="Meiryo UI" w:eastAsia="Meiryo UI" w:hAnsi="Meiryo UI" w:cs="Meiryo UI"/>
                <w:color w:val="000000"/>
                <w:sz w:val="21"/>
              </w:rPr>
              <w:t>11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C89833" w14:textId="1A20A510" w:rsidR="004F2D11" w:rsidRPr="00D426CF" w:rsidRDefault="0097002F" w:rsidP="004F2D11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 w:hint="eastAsia"/>
                <w:sz w:val="21"/>
              </w:rPr>
              <w:t>切替え対象製品</w:t>
            </w:r>
            <w:r w:rsidR="004F2D11" w:rsidRPr="00D426CF">
              <w:rPr>
                <w:rFonts w:ascii="Meiryo UI" w:eastAsia="Meiryo UI" w:hAnsi="Meiryo UI" w:cs="Meiryo UI" w:hint="eastAsia"/>
                <w:sz w:val="21"/>
              </w:rPr>
              <w:t>の取り扱い部署への</w:t>
            </w:r>
            <w:r>
              <w:rPr>
                <w:rFonts w:ascii="Meiryo UI" w:eastAsia="Meiryo UI" w:hAnsi="Meiryo UI" w:cs="Meiryo UI"/>
                <w:sz w:val="21"/>
              </w:rPr>
              <w:t>切替え対象製品</w:t>
            </w:r>
            <w:r w:rsidR="004F2D11" w:rsidRPr="00D426CF">
              <w:rPr>
                <w:rFonts w:ascii="Meiryo UI" w:eastAsia="Meiryo UI" w:hAnsi="Meiryo UI" w:cs="Meiryo UI"/>
                <w:sz w:val="21"/>
              </w:rPr>
              <w:t>リスト</w:t>
            </w:r>
            <w:r w:rsidR="004F2D11" w:rsidRPr="00D426CF">
              <w:rPr>
                <w:rFonts w:ascii="Meiryo UI" w:eastAsia="Meiryo UI" w:hAnsi="Meiryo UI" w:cs="Meiryo UI" w:hint="eastAsia"/>
                <w:sz w:val="21"/>
              </w:rPr>
              <w:t>の確認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3D9A9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9C17E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4F2D11" w:rsidRPr="005B2D72" w14:paraId="14C933CC" w14:textId="1130D16C" w:rsidTr="00CC7BD8">
        <w:trPr>
          <w:cantSplit/>
          <w:trHeight w:val="624"/>
        </w:trPr>
        <w:tc>
          <w:tcPr>
            <w:tcW w:w="2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CD3EEA" w14:textId="77777777" w:rsidR="004F2D11" w:rsidRPr="00CC7BD8" w:rsidRDefault="004F2D11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BB8379" w14:textId="2D1CAAB2" w:rsidR="004F2D11" w:rsidRPr="00D426CF" w:rsidRDefault="004F2D11" w:rsidP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AF6D2F" w14:textId="31167E88" w:rsidR="004F2D11" w:rsidRPr="00D426CF" w:rsidRDefault="004F2D11" w:rsidP="004F2D1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12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EFC6EB5" w14:textId="71691FCA" w:rsidR="004F2D11" w:rsidRPr="00D426CF" w:rsidRDefault="004F2D11" w:rsidP="0097002F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切替え対象製品を使用する利用者リスト、及び連携施設リストの作成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FC5F0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EDD20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4F2D11" w:rsidRPr="005B2D72" w14:paraId="0E44E665" w14:textId="38D5D3A4" w:rsidTr="00CC7BD8">
        <w:trPr>
          <w:cantSplit/>
          <w:trHeight w:val="624"/>
        </w:trPr>
        <w:tc>
          <w:tcPr>
            <w:tcW w:w="2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93C527" w14:textId="77777777" w:rsidR="004F2D11" w:rsidRPr="00CC7BD8" w:rsidRDefault="004F2D11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96B4EC" w14:textId="3FF35F17" w:rsidR="004F2D11" w:rsidRPr="00D426CF" w:rsidRDefault="004F2D11" w:rsidP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A79EE0" w14:textId="3753ECCA" w:rsidR="004F2D11" w:rsidRPr="00D426CF" w:rsidRDefault="004F2D11" w:rsidP="004F2D1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/>
                <w:color w:val="000000"/>
                <w:sz w:val="21"/>
              </w:rPr>
              <w:t>1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3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86A263" w14:textId="29AFDE5F" w:rsidR="004F2D11" w:rsidRPr="00D426CF" w:rsidRDefault="004F2D11" w:rsidP="004F2D11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sz w:val="21"/>
              </w:rPr>
              <w:t>在庫・使用量調査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06D7C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50B33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4F2D11" w:rsidRPr="005B2D72" w14:paraId="59CA22FA" w14:textId="6E2B8E73" w:rsidTr="00CC7BD8">
        <w:trPr>
          <w:cantSplit/>
          <w:trHeight w:val="624"/>
        </w:trPr>
        <w:tc>
          <w:tcPr>
            <w:tcW w:w="278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4CB7C8" w14:textId="77777777" w:rsidR="004F2D11" w:rsidRPr="00CC7BD8" w:rsidRDefault="004F2D11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477AF3" w14:textId="1DFF542B" w:rsidR="004F2D11" w:rsidRPr="00D426CF" w:rsidRDefault="004F2D11" w:rsidP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446FFA" w14:textId="29D5210A" w:rsidR="004F2D11" w:rsidRPr="00D426CF" w:rsidRDefault="004F2D11" w:rsidP="004F2D1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/>
                <w:color w:val="000000"/>
                <w:sz w:val="21"/>
              </w:rPr>
              <w:t>1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4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88B065" w14:textId="7061343A" w:rsidR="004F2D11" w:rsidRPr="00D426CF" w:rsidRDefault="004F2D11" w:rsidP="004F2D11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sz w:val="21"/>
              </w:rPr>
              <w:t>供給可能時期及び供給終了時期の確認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40615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4B369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4F2D11" w:rsidRPr="005B2D72" w14:paraId="3E8F9632" w14:textId="076390B3" w:rsidTr="00CC7BD8">
        <w:trPr>
          <w:cantSplit/>
          <w:trHeight w:val="624"/>
        </w:trPr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CCFF"/>
            <w:vAlign w:val="center"/>
          </w:tcPr>
          <w:p w14:paraId="1E6CD913" w14:textId="7B7E7722" w:rsidR="004F2D11" w:rsidRPr="00CC7BD8" w:rsidRDefault="004F2D11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C7BD8">
              <w:rPr>
                <w:rFonts w:ascii="Meiryo UI" w:eastAsia="Meiryo UI" w:hAnsi="Meiryo UI" w:cs="Meiryo UI" w:hint="eastAsia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４</w:t>
            </w:r>
          </w:p>
        </w:tc>
        <w:tc>
          <w:tcPr>
            <w:tcW w:w="34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CCCCFF"/>
            <w:textDirection w:val="tbRlV"/>
            <w:vAlign w:val="center"/>
            <w:hideMark/>
          </w:tcPr>
          <w:p w14:paraId="3AACB85F" w14:textId="68F58570" w:rsidR="004F2D11" w:rsidRPr="00D426CF" w:rsidRDefault="004F2D11" w:rsidP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>スケジュール作成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29EF67" w14:textId="74ACBEEB" w:rsidR="004F2D11" w:rsidRPr="00D426CF" w:rsidRDefault="004F2D11" w:rsidP="004F2D1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/>
                <w:color w:val="000000"/>
                <w:sz w:val="21"/>
              </w:rPr>
              <w:t>1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5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D2028E" w14:textId="63099AD8" w:rsidR="004F2D11" w:rsidRPr="00D426CF" w:rsidRDefault="004F2D11" w:rsidP="004F2D11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sz w:val="21"/>
              </w:rPr>
              <w:t>施設全体におけるスケジュール作成</w:t>
            </w:r>
            <w:r w:rsidRPr="00D426CF">
              <w:rPr>
                <w:rFonts w:ascii="Meiryo UI" w:eastAsia="Meiryo UI" w:hAnsi="Meiryo UI" w:cs="Meiryo UI"/>
                <w:sz w:val="21"/>
              </w:rPr>
              <w:t>(導入開始時期～切替え終了時期)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8EE02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2D66E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4F2D11" w:rsidRPr="005B2D72" w14:paraId="70E44331" w14:textId="14D904AB" w:rsidTr="00B65FD7">
        <w:trPr>
          <w:cantSplit/>
          <w:trHeight w:val="624"/>
        </w:trPr>
        <w:tc>
          <w:tcPr>
            <w:tcW w:w="2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B84F6E" w14:textId="77777777" w:rsidR="004F2D11" w:rsidRPr="00D426CF" w:rsidRDefault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581E358" w14:textId="50D078D4" w:rsidR="004F2D11" w:rsidRPr="00D426CF" w:rsidRDefault="004F2D11" w:rsidP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FB5F05" w14:textId="7087C511" w:rsidR="004F2D11" w:rsidRPr="00D426CF" w:rsidRDefault="004F2D11" w:rsidP="004F2D1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/>
                <w:color w:val="000000"/>
                <w:sz w:val="21"/>
              </w:rPr>
              <w:t>1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6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78F134" w14:textId="506D41A1" w:rsidR="004F2D11" w:rsidRPr="00D426CF" w:rsidRDefault="004F2D11" w:rsidP="004F2D11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 w:hint="eastAsia"/>
                <w:sz w:val="21"/>
              </w:rPr>
              <w:t>詳細な</w:t>
            </w:r>
            <w:r w:rsidRPr="00D426CF">
              <w:rPr>
                <w:rFonts w:ascii="Meiryo UI" w:eastAsia="Meiryo UI" w:hAnsi="Meiryo UI" w:cs="Meiryo UI" w:hint="eastAsia"/>
                <w:sz w:val="21"/>
              </w:rPr>
              <w:t>スケジュール作成</w:t>
            </w:r>
            <w:r w:rsidRPr="00D426CF">
              <w:rPr>
                <w:rFonts w:ascii="Meiryo UI" w:eastAsia="Meiryo UI" w:hAnsi="Meiryo UI" w:cs="Meiryo UI"/>
                <w:sz w:val="21"/>
              </w:rPr>
              <w:t>(導入開始時期～切替え終了時期)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F5B7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94CB44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4F2D11" w:rsidRPr="005B2D72" w14:paraId="5536F9EF" w14:textId="3B46E3EB" w:rsidTr="00B65FD7">
        <w:trPr>
          <w:cantSplit/>
          <w:trHeight w:val="624"/>
        </w:trPr>
        <w:tc>
          <w:tcPr>
            <w:tcW w:w="2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93F9F7" w14:textId="77777777" w:rsidR="004F2D11" w:rsidRPr="00D426CF" w:rsidRDefault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F2941A" w14:textId="01CC16D1" w:rsidR="004F2D11" w:rsidRPr="00D426CF" w:rsidRDefault="004F2D11" w:rsidP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89977" w14:textId="4385D662" w:rsidR="004F2D11" w:rsidRPr="00D426CF" w:rsidRDefault="004F2D11" w:rsidP="004F2D1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/>
                <w:color w:val="000000"/>
                <w:sz w:val="21"/>
              </w:rPr>
              <w:t>1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7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9432FC" w14:textId="42D3091C" w:rsidR="004F2D11" w:rsidRPr="00D426CF" w:rsidRDefault="004F2D11" w:rsidP="004F2D11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sz w:val="21"/>
              </w:rPr>
              <w:t>対策品導入前～導入後の</w:t>
            </w:r>
            <w:r w:rsidRPr="0098226B">
              <w:rPr>
                <w:rFonts w:ascii="Meiryo UI" w:eastAsia="Meiryo UI" w:hAnsi="Meiryo UI" w:cs="Meiryo UI" w:hint="eastAsia"/>
                <w:sz w:val="21"/>
              </w:rPr>
              <w:t>施設職員（看護職、介護福祉士、ヘルパー等）への</w:t>
            </w:r>
            <w:r w:rsidRPr="00D426CF">
              <w:rPr>
                <w:rFonts w:ascii="Meiryo UI" w:eastAsia="Meiryo UI" w:hAnsi="Meiryo UI" w:cs="Meiryo UI" w:hint="eastAsia"/>
                <w:sz w:val="21"/>
              </w:rPr>
              <w:t>教育・周知計画</w:t>
            </w:r>
            <w:r>
              <w:rPr>
                <w:rFonts w:ascii="Meiryo UI" w:eastAsia="Meiryo UI" w:hAnsi="Meiryo UI" w:cs="Meiryo UI" w:hint="eastAsia"/>
                <w:sz w:val="21"/>
              </w:rPr>
              <w:t>の</w:t>
            </w:r>
            <w:r w:rsidRPr="00D426CF">
              <w:rPr>
                <w:rFonts w:ascii="Meiryo UI" w:eastAsia="Meiryo UI" w:hAnsi="Meiryo UI" w:cs="Meiryo UI" w:hint="eastAsia"/>
                <w:sz w:val="21"/>
              </w:rPr>
              <w:t>作成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4D5B3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27DA6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4F2D11" w:rsidRPr="005B2D72" w14:paraId="1A63E3DB" w14:textId="59BB0386" w:rsidTr="00B65FD7">
        <w:trPr>
          <w:cantSplit/>
          <w:trHeight w:val="624"/>
        </w:trPr>
        <w:tc>
          <w:tcPr>
            <w:tcW w:w="2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BF3C87" w14:textId="77777777" w:rsidR="004F2D11" w:rsidRPr="00D426CF" w:rsidRDefault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1DFD16F" w14:textId="00E92864" w:rsidR="004F2D11" w:rsidRPr="00D426CF" w:rsidRDefault="004F2D11" w:rsidP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272498C" w14:textId="038CA903" w:rsidR="004F2D11" w:rsidRPr="00D426CF" w:rsidRDefault="004F2D11" w:rsidP="004F2D1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>
              <w:rPr>
                <w:rFonts w:ascii="Meiryo UI" w:eastAsia="Meiryo UI" w:hAnsi="Meiryo UI" w:cs="Meiryo UI"/>
                <w:color w:val="000000"/>
                <w:sz w:val="21"/>
              </w:rPr>
              <w:t>1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8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7C3882" w14:textId="7BF6E516" w:rsidR="004F2D11" w:rsidRPr="00D426CF" w:rsidRDefault="004F2D11" w:rsidP="004F2D11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sz w:val="21"/>
              </w:rPr>
              <w:t>新規採用者・中途採用者・部署異動者への教育・周知計画</w:t>
            </w:r>
            <w:r>
              <w:rPr>
                <w:rFonts w:ascii="Meiryo UI" w:eastAsia="Meiryo UI" w:hAnsi="Meiryo UI" w:cs="Meiryo UI" w:hint="eastAsia"/>
                <w:sz w:val="21"/>
              </w:rPr>
              <w:t>の</w:t>
            </w:r>
            <w:r w:rsidRPr="00D426CF">
              <w:rPr>
                <w:rFonts w:ascii="Meiryo UI" w:eastAsia="Meiryo UI" w:hAnsi="Meiryo UI" w:cs="Meiryo UI" w:hint="eastAsia"/>
                <w:sz w:val="21"/>
              </w:rPr>
              <w:t>作成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092FD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830AB0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4F2D11" w:rsidRPr="005B2D72" w14:paraId="2A4203CE" w14:textId="1C3DE811" w:rsidTr="00B65FD7">
        <w:trPr>
          <w:cantSplit/>
          <w:trHeight w:val="624"/>
        </w:trPr>
        <w:tc>
          <w:tcPr>
            <w:tcW w:w="2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308E3C" w14:textId="77777777" w:rsidR="004F2D11" w:rsidRPr="00D426CF" w:rsidRDefault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F8DE0E" w14:textId="4281C35D" w:rsidR="004F2D11" w:rsidRPr="00D426CF" w:rsidRDefault="004F2D11" w:rsidP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A6B8299" w14:textId="49BF7D0B" w:rsidR="004F2D11" w:rsidRPr="00D426CF" w:rsidRDefault="004F2D11" w:rsidP="004F2D1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19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97DF450" w14:textId="351157E8" w:rsidR="004F2D11" w:rsidRPr="00D426CF" w:rsidRDefault="009E704C" w:rsidP="004F2D11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 w:hint="eastAsia"/>
                <w:sz w:val="21"/>
              </w:rPr>
              <w:t>連携施設など</w:t>
            </w:r>
            <w:r w:rsidR="004F2D11">
              <w:rPr>
                <w:rFonts w:ascii="Meiryo UI" w:eastAsia="Meiryo UI" w:hAnsi="Meiryo UI" w:cs="Meiryo UI" w:hint="eastAsia"/>
                <w:sz w:val="21"/>
              </w:rPr>
              <w:t>への切替えスケジュール等の情報共有と切替え開始時期の調整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2548B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FC9DD5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4F2D11" w:rsidRPr="005B2D72" w14:paraId="0FFACA1D" w14:textId="2F3FBD10" w:rsidTr="00B65FD7">
        <w:trPr>
          <w:cantSplit/>
          <w:trHeight w:val="624"/>
        </w:trPr>
        <w:tc>
          <w:tcPr>
            <w:tcW w:w="27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70CE69" w14:textId="77777777" w:rsidR="004F2D11" w:rsidRPr="00D426CF" w:rsidRDefault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2B333D" w14:textId="6CCD3B82" w:rsidR="004F2D11" w:rsidRPr="00D426CF" w:rsidRDefault="004F2D11" w:rsidP="004F2D11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B5992DC" w14:textId="225FCF39" w:rsidR="004F2D11" w:rsidRPr="00D426CF" w:rsidRDefault="004F2D11" w:rsidP="004F2D11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20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63EAC0" w14:textId="7E3D46D0" w:rsidR="004F2D11" w:rsidRDefault="004F2D11" w:rsidP="004F2D11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 w:hint="eastAsia"/>
                <w:sz w:val="21"/>
              </w:rPr>
              <w:t>利用者</w:t>
            </w:r>
            <w:r w:rsidRPr="00B3590C">
              <w:rPr>
                <w:rFonts w:ascii="Meiryo UI" w:eastAsia="Meiryo UI" w:hAnsi="Meiryo UI" w:cs="Meiryo UI" w:hint="eastAsia"/>
                <w:sz w:val="21"/>
              </w:rPr>
              <w:t>向け説明用資料</w:t>
            </w:r>
            <w:r>
              <w:rPr>
                <w:rFonts w:ascii="Meiryo UI" w:eastAsia="Meiryo UI" w:hAnsi="Meiryo UI" w:cs="Meiryo UI" w:hint="eastAsia"/>
                <w:sz w:val="21"/>
              </w:rPr>
              <w:t>など</w:t>
            </w:r>
            <w:r w:rsidRPr="00B3590C">
              <w:rPr>
                <w:rFonts w:ascii="Meiryo UI" w:eastAsia="Meiryo UI" w:hAnsi="Meiryo UI" w:cs="Meiryo UI" w:hint="eastAsia"/>
                <w:sz w:val="21"/>
              </w:rPr>
              <w:t>の作成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17FA6" w14:textId="1DDF7B3E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4C9A2" w14:textId="77777777" w:rsidR="004F2D11" w:rsidRPr="00D426CF" w:rsidRDefault="004F2D11" w:rsidP="004F2D11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</w:tbl>
    <w:p w14:paraId="44727B4F" w14:textId="77777777" w:rsidR="009B52C8" w:rsidRDefault="009B52C8"/>
    <w:p w14:paraId="31E09FC0" w14:textId="77777777" w:rsidR="009B52C8" w:rsidRDefault="009B52C8"/>
    <w:tbl>
      <w:tblPr>
        <w:tblW w:w="4997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"/>
        <w:gridCol w:w="709"/>
        <w:gridCol w:w="707"/>
        <w:gridCol w:w="5843"/>
        <w:gridCol w:w="1179"/>
        <w:gridCol w:w="1179"/>
      </w:tblGrid>
      <w:tr w:rsidR="009B52C8" w:rsidRPr="005B2D72" w14:paraId="788719F0" w14:textId="77777777" w:rsidTr="00B65FD7">
        <w:trPr>
          <w:cantSplit/>
          <w:trHeight w:val="283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379A0D6D" w14:textId="71338E66" w:rsidR="009B52C8" w:rsidRDefault="009B52C8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1"/>
                <w:szCs w:val="21"/>
              </w:rPr>
              <w:lastRenderedPageBreak/>
              <w:t>No.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2C01CF6A" w14:textId="61EAD597" w:rsidR="009B52C8" w:rsidRPr="00D426CF" w:rsidRDefault="009B52C8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1"/>
                <w:szCs w:val="21"/>
              </w:rPr>
              <w:t>項目</w:t>
            </w:r>
          </w:p>
        </w:tc>
        <w:tc>
          <w:tcPr>
            <w:tcW w:w="32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7A09555" w14:textId="7F3C19AA" w:rsidR="009B52C8" w:rsidRPr="00D426CF" w:rsidRDefault="009B52C8" w:rsidP="00B65FD7">
            <w:pPr>
              <w:spacing w:line="0" w:lineRule="atLeast"/>
              <w:jc w:val="center"/>
              <w:rPr>
                <w:rFonts w:ascii="Meiryo UI" w:eastAsia="Meiryo UI" w:hAnsi="Meiryo UI" w:cs="Meiryo UI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kern w:val="0"/>
                <w:sz w:val="21"/>
              </w:rPr>
              <w:t>内容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368DA211" w14:textId="35300AD6" w:rsidR="009B52C8" w:rsidRPr="00D426CF" w:rsidRDefault="009B52C8" w:rsidP="00B65FD7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1"/>
                <w:szCs w:val="18"/>
              </w:rPr>
              <w:t>計画日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</w:tcPr>
          <w:p w14:paraId="728F24E3" w14:textId="54C6D4D1" w:rsidR="009B52C8" w:rsidRPr="00D426CF" w:rsidRDefault="009B52C8" w:rsidP="00B65FD7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1"/>
                <w:szCs w:val="18"/>
              </w:rPr>
              <w:t>実施日</w:t>
            </w:r>
          </w:p>
        </w:tc>
      </w:tr>
      <w:tr w:rsidR="009B52C8" w:rsidRPr="005B2D72" w14:paraId="0A07D3D8" w14:textId="58F815E1" w:rsidTr="00CC7BD8">
        <w:trPr>
          <w:cantSplit/>
          <w:trHeight w:val="624"/>
        </w:trPr>
        <w:tc>
          <w:tcPr>
            <w:tcW w:w="278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14:paraId="2BE7A0B4" w14:textId="3563CC46" w:rsidR="009B52C8" w:rsidRPr="00CC7BD8" w:rsidRDefault="009B52C8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C7BD8">
              <w:rPr>
                <w:rFonts w:ascii="Meiryo UI" w:eastAsia="Meiryo UI" w:hAnsi="Meiryo UI" w:cs="Meiryo UI" w:hint="eastAsia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５</w:t>
            </w:r>
          </w:p>
        </w:tc>
        <w:tc>
          <w:tcPr>
            <w:tcW w:w="348" w:type="pct"/>
            <w:vMerge w:val="restart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textDirection w:val="tbRlV"/>
            <w:vAlign w:val="center"/>
            <w:hideMark/>
          </w:tcPr>
          <w:p w14:paraId="4ECDCD91" w14:textId="756625DC" w:rsidR="009B52C8" w:rsidRPr="00D426CF" w:rsidRDefault="009B52C8" w:rsidP="009B52C8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>ルール作成</w:t>
            </w:r>
          </w:p>
        </w:tc>
        <w:tc>
          <w:tcPr>
            <w:tcW w:w="34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540F3D" w14:textId="0FD29233" w:rsidR="009B52C8" w:rsidRPr="00D426CF" w:rsidRDefault="009B52C8" w:rsidP="009B52C8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>
              <w:rPr>
                <w:rFonts w:ascii="Meiryo UI" w:eastAsia="Meiryo UI" w:hAnsi="Meiryo UI" w:cs="Meiryo UI"/>
                <w:color w:val="000000"/>
                <w:sz w:val="21"/>
              </w:rPr>
              <w:t>2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1</w:t>
            </w:r>
          </w:p>
        </w:tc>
        <w:tc>
          <w:tcPr>
            <w:tcW w:w="2869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D96FA6" w14:textId="7FB3FB62" w:rsidR="009B52C8" w:rsidRPr="00D426CF" w:rsidRDefault="009B52C8" w:rsidP="009B52C8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sz w:val="21"/>
              </w:rPr>
              <w:t>配置場所など</w:t>
            </w:r>
            <w:r w:rsidRPr="00D426CF">
              <w:rPr>
                <w:rFonts w:ascii="Meiryo UI" w:eastAsia="Meiryo UI" w:hAnsi="Meiryo UI" w:cs="Meiryo UI"/>
                <w:sz w:val="21"/>
              </w:rPr>
              <w:t>現使用製品</w:t>
            </w:r>
            <w:r>
              <w:rPr>
                <w:rFonts w:ascii="Meiryo UI" w:eastAsia="Meiryo UI" w:hAnsi="Meiryo UI" w:cs="Meiryo UI" w:hint="eastAsia"/>
                <w:sz w:val="21"/>
              </w:rPr>
              <w:t>と</w:t>
            </w:r>
            <w:r w:rsidRPr="00D426CF">
              <w:rPr>
                <w:rFonts w:ascii="Meiryo UI" w:eastAsia="Meiryo UI" w:hAnsi="Meiryo UI" w:cs="Meiryo UI" w:hint="eastAsia"/>
                <w:sz w:val="21"/>
              </w:rPr>
              <w:t>対策品</w:t>
            </w:r>
            <w:r w:rsidRPr="00D426CF">
              <w:rPr>
                <w:rFonts w:ascii="Meiryo UI" w:eastAsia="Meiryo UI" w:hAnsi="Meiryo UI" w:cs="Meiryo UI"/>
                <w:sz w:val="21"/>
              </w:rPr>
              <w:t>の識別・表示方法のルール作成</w:t>
            </w:r>
          </w:p>
        </w:tc>
        <w:tc>
          <w:tcPr>
            <w:tcW w:w="5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D2100" w14:textId="77777777" w:rsidR="009B52C8" w:rsidRPr="00D426CF" w:rsidRDefault="009B52C8" w:rsidP="009B52C8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7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C4443" w14:textId="77777777" w:rsidR="009B52C8" w:rsidRPr="00D426CF" w:rsidRDefault="009B52C8" w:rsidP="009B52C8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9B52C8" w:rsidRPr="005B2D72" w14:paraId="358B49CA" w14:textId="14838AEB" w:rsidTr="00CC7BD8">
        <w:trPr>
          <w:cantSplit/>
          <w:trHeight w:val="624"/>
        </w:trPr>
        <w:tc>
          <w:tcPr>
            <w:tcW w:w="27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8ED621" w14:textId="77777777" w:rsidR="009B52C8" w:rsidRPr="00CC7BD8" w:rsidRDefault="009B52C8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6CCF3" w14:textId="700CDD33" w:rsidR="009B52C8" w:rsidRPr="00D426CF" w:rsidRDefault="009B52C8" w:rsidP="009B52C8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016B0E" w14:textId="2AC55BDA" w:rsidR="009B52C8" w:rsidRPr="00D426CF" w:rsidRDefault="009B52C8" w:rsidP="009B52C8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>
              <w:rPr>
                <w:rFonts w:ascii="Meiryo UI" w:eastAsia="Meiryo UI" w:hAnsi="Meiryo UI" w:cs="Meiryo UI"/>
                <w:color w:val="000000"/>
                <w:sz w:val="21"/>
              </w:rPr>
              <w:t>2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2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74DDB0" w14:textId="7BF57E02" w:rsidR="009B52C8" w:rsidRPr="00D426CF" w:rsidRDefault="009B52C8" w:rsidP="009B52C8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 w:rsidRPr="00D426CF">
              <w:rPr>
                <w:rFonts w:ascii="Meiryo UI" w:eastAsia="Meiryo UI" w:hAnsi="Meiryo UI" w:cs="Meiryo UI"/>
                <w:sz w:val="21"/>
              </w:rPr>
              <w:t>現使用製品</w:t>
            </w:r>
            <w:r>
              <w:rPr>
                <w:rFonts w:ascii="Meiryo UI" w:eastAsia="Meiryo UI" w:hAnsi="Meiryo UI" w:cs="Meiryo UI" w:hint="eastAsia"/>
                <w:sz w:val="21"/>
              </w:rPr>
              <w:t>と</w:t>
            </w:r>
            <w:r w:rsidRPr="00D426CF">
              <w:rPr>
                <w:rFonts w:ascii="Meiryo UI" w:eastAsia="Meiryo UI" w:hAnsi="Meiryo UI" w:cs="Meiryo UI" w:hint="eastAsia"/>
                <w:sz w:val="21"/>
              </w:rPr>
              <w:t>対策品を使用している</w:t>
            </w:r>
            <w:r>
              <w:rPr>
                <w:rFonts w:ascii="Meiryo UI" w:eastAsia="Meiryo UI" w:hAnsi="Meiryo UI" w:cs="Meiryo UI" w:hint="eastAsia"/>
                <w:sz w:val="21"/>
              </w:rPr>
              <w:t>利用者</w:t>
            </w:r>
            <w:r w:rsidRPr="00D426CF">
              <w:rPr>
                <w:rFonts w:ascii="Meiryo UI" w:eastAsia="Meiryo UI" w:hAnsi="Meiryo UI" w:cs="Meiryo UI" w:hint="eastAsia"/>
                <w:sz w:val="21"/>
              </w:rPr>
              <w:t>の識別・確認</w:t>
            </w:r>
            <w:r>
              <w:rPr>
                <w:rFonts w:ascii="Meiryo UI" w:eastAsia="Meiryo UI" w:hAnsi="Meiryo UI" w:cs="Meiryo UI" w:hint="eastAsia"/>
                <w:sz w:val="21"/>
              </w:rPr>
              <w:t>方法のルール作成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98E77" w14:textId="77777777" w:rsidR="009B52C8" w:rsidRPr="00D426CF" w:rsidRDefault="009B52C8" w:rsidP="009B52C8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752547" w14:textId="77777777" w:rsidR="009B52C8" w:rsidRPr="00D426CF" w:rsidRDefault="009B52C8" w:rsidP="009B52C8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9B52C8" w:rsidRPr="005B2D72" w14:paraId="0B6A95C7" w14:textId="4A23C858" w:rsidTr="00CC7BD8">
        <w:trPr>
          <w:trHeight w:val="624"/>
        </w:trPr>
        <w:tc>
          <w:tcPr>
            <w:tcW w:w="27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70F824" w14:textId="77777777" w:rsidR="009B52C8" w:rsidRPr="00CC7BD8" w:rsidRDefault="009B52C8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AAD10" w14:textId="5AB97957" w:rsidR="009B52C8" w:rsidRPr="00D426CF" w:rsidRDefault="009B52C8" w:rsidP="009B52C8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EE211F" w14:textId="016783F8" w:rsidR="009B52C8" w:rsidRPr="00D426CF" w:rsidRDefault="009B52C8" w:rsidP="009B52C8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>
              <w:rPr>
                <w:rFonts w:ascii="Meiryo UI" w:eastAsia="Meiryo UI" w:hAnsi="Meiryo UI" w:cs="Meiryo UI"/>
                <w:color w:val="000000"/>
                <w:sz w:val="21"/>
              </w:rPr>
              <w:t>2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3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7961BA" w14:textId="2F2492BD" w:rsidR="009B52C8" w:rsidRPr="00D426CF" w:rsidRDefault="009B52C8" w:rsidP="009B52C8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 w:hint="eastAsia"/>
                <w:sz w:val="21"/>
              </w:rPr>
              <w:t>他施設</w:t>
            </w:r>
            <w:r w:rsidRPr="00D426CF">
              <w:rPr>
                <w:rFonts w:ascii="Meiryo UI" w:eastAsia="Meiryo UI" w:hAnsi="Meiryo UI" w:cs="Meiryo UI" w:hint="eastAsia"/>
                <w:sz w:val="21"/>
              </w:rPr>
              <w:t>から転入する</w:t>
            </w:r>
            <w:r>
              <w:rPr>
                <w:rFonts w:ascii="Meiryo UI" w:eastAsia="Meiryo UI" w:hAnsi="Meiryo UI" w:cs="Meiryo UI" w:hint="eastAsia"/>
                <w:sz w:val="21"/>
              </w:rPr>
              <w:t>利用者</w:t>
            </w:r>
            <w:r w:rsidRPr="00D426CF">
              <w:rPr>
                <w:rFonts w:ascii="Meiryo UI" w:eastAsia="Meiryo UI" w:hAnsi="Meiryo UI" w:cs="Meiryo UI" w:hint="eastAsia"/>
                <w:sz w:val="21"/>
              </w:rPr>
              <w:t>、</w:t>
            </w:r>
            <w:r>
              <w:rPr>
                <w:rFonts w:ascii="Meiryo UI" w:eastAsia="Meiryo UI" w:hAnsi="Meiryo UI" w:cs="Meiryo UI" w:hint="eastAsia"/>
                <w:sz w:val="21"/>
              </w:rPr>
              <w:t>他施設</w:t>
            </w:r>
            <w:r w:rsidRPr="00D426CF">
              <w:rPr>
                <w:rFonts w:ascii="Meiryo UI" w:eastAsia="Meiryo UI" w:hAnsi="Meiryo UI" w:cs="Meiryo UI" w:hint="eastAsia"/>
                <w:sz w:val="21"/>
              </w:rPr>
              <w:t>へ転出する</w:t>
            </w:r>
            <w:r>
              <w:rPr>
                <w:rFonts w:ascii="Meiryo UI" w:eastAsia="Meiryo UI" w:hAnsi="Meiryo UI" w:cs="Meiryo UI" w:hint="eastAsia"/>
                <w:sz w:val="21"/>
              </w:rPr>
              <w:t>利用者</w:t>
            </w:r>
            <w:r w:rsidRPr="00D426CF">
              <w:rPr>
                <w:rFonts w:ascii="Meiryo UI" w:eastAsia="Meiryo UI" w:hAnsi="Meiryo UI" w:cs="Meiryo UI" w:hint="eastAsia"/>
                <w:sz w:val="21"/>
              </w:rPr>
              <w:t>に関するルール作成と情報共有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6F0A3" w14:textId="77777777" w:rsidR="009B52C8" w:rsidRPr="00D426CF" w:rsidRDefault="009B52C8" w:rsidP="009B52C8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C9B09C" w14:textId="77777777" w:rsidR="009B52C8" w:rsidRPr="00D426CF" w:rsidRDefault="009B52C8" w:rsidP="009B52C8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9B52C8" w:rsidRPr="005B2D72" w14:paraId="0BA59C9C" w14:textId="298925F1" w:rsidTr="00CC7BD8">
        <w:trPr>
          <w:trHeight w:val="792"/>
        </w:trPr>
        <w:tc>
          <w:tcPr>
            <w:tcW w:w="27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CCFF"/>
            <w:vAlign w:val="center"/>
          </w:tcPr>
          <w:p w14:paraId="43A1A022" w14:textId="3F3D3DE5" w:rsidR="009B52C8" w:rsidRPr="00CC7BD8" w:rsidRDefault="009B52C8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C7BD8">
              <w:rPr>
                <w:rFonts w:ascii="Meiryo UI" w:eastAsia="Meiryo UI" w:hAnsi="Meiryo UI" w:cs="Meiryo UI" w:hint="eastAsia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６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CCFF"/>
            <w:textDirection w:val="tbRlV"/>
            <w:vAlign w:val="center"/>
            <w:hideMark/>
          </w:tcPr>
          <w:p w14:paraId="1300B0BD" w14:textId="7AB17609" w:rsidR="009B52C8" w:rsidRPr="00D426CF" w:rsidRDefault="009B52C8" w:rsidP="009B52C8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切替えの実施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88F40A" w14:textId="291E3381" w:rsidR="009B52C8" w:rsidRPr="00D426CF" w:rsidRDefault="009B52C8" w:rsidP="009B52C8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>
              <w:rPr>
                <w:rFonts w:ascii="Meiryo UI" w:eastAsia="Meiryo UI" w:hAnsi="Meiryo UI" w:cs="Meiryo UI"/>
                <w:color w:val="000000"/>
                <w:sz w:val="21"/>
              </w:rPr>
              <w:t>2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4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06F202" w14:textId="050A3F32" w:rsidR="009B52C8" w:rsidRPr="00D426CF" w:rsidRDefault="009B52C8" w:rsidP="009B52C8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sz w:val="21"/>
              </w:rPr>
              <w:t>導入計画及び安全対策の</w:t>
            </w:r>
            <w:r>
              <w:rPr>
                <w:rFonts w:ascii="Meiryo UI" w:eastAsia="Meiryo UI" w:hAnsi="Meiryo UI" w:cs="Meiryo UI" w:hint="eastAsia"/>
                <w:sz w:val="21"/>
              </w:rPr>
              <w:t>周知徹底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F106B" w14:textId="77777777" w:rsidR="009B52C8" w:rsidRPr="00D426CF" w:rsidRDefault="009B52C8" w:rsidP="009B52C8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15D27" w14:textId="77777777" w:rsidR="009B52C8" w:rsidRPr="00D426CF" w:rsidRDefault="009B52C8" w:rsidP="009B52C8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9B52C8" w:rsidRPr="005B2D72" w14:paraId="26949210" w14:textId="36DF6966" w:rsidTr="00CC7BD8">
        <w:trPr>
          <w:trHeight w:val="792"/>
        </w:trPr>
        <w:tc>
          <w:tcPr>
            <w:tcW w:w="2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CCFF"/>
            <w:vAlign w:val="center"/>
          </w:tcPr>
          <w:p w14:paraId="668EBEDA" w14:textId="77777777" w:rsidR="009B52C8" w:rsidRPr="00CC7BD8" w:rsidRDefault="009B52C8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4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CCFF"/>
            <w:textDirection w:val="tbRlV"/>
            <w:vAlign w:val="center"/>
          </w:tcPr>
          <w:p w14:paraId="333FD454" w14:textId="2A890B99" w:rsidR="009B52C8" w:rsidRDefault="009B52C8" w:rsidP="009B52C8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C16BBD" w14:textId="5B494BBF" w:rsidR="009B52C8" w:rsidRPr="00D426CF" w:rsidRDefault="009B52C8" w:rsidP="009B52C8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25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4F079A" w14:textId="75270175" w:rsidR="009B52C8" w:rsidRPr="00D426CF" w:rsidRDefault="009B52C8" w:rsidP="009B52C8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 w:hint="eastAsia"/>
                <w:sz w:val="21"/>
              </w:rPr>
              <w:t>対策品確保（変換コネクタを含む）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385E6" w14:textId="77777777" w:rsidR="009B52C8" w:rsidRPr="00D426CF" w:rsidRDefault="009B52C8" w:rsidP="009B52C8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B4BCB" w14:textId="77777777" w:rsidR="009B52C8" w:rsidRPr="00D426CF" w:rsidRDefault="009B52C8" w:rsidP="009B52C8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9B52C8" w:rsidRPr="005B2D72" w14:paraId="19C559CB" w14:textId="7EF76723" w:rsidTr="00CC7BD8">
        <w:trPr>
          <w:trHeight w:val="792"/>
        </w:trPr>
        <w:tc>
          <w:tcPr>
            <w:tcW w:w="2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CCFF"/>
            <w:vAlign w:val="center"/>
          </w:tcPr>
          <w:p w14:paraId="69384CB6" w14:textId="77777777" w:rsidR="009B52C8" w:rsidRPr="00CC7BD8" w:rsidRDefault="009B52C8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48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FF"/>
            <w:textDirection w:val="tbRlV"/>
            <w:vAlign w:val="center"/>
          </w:tcPr>
          <w:p w14:paraId="185C5B96" w14:textId="0D3C9BF9" w:rsidR="009B52C8" w:rsidRDefault="009B52C8" w:rsidP="009B52C8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323614" w14:textId="60CAA670" w:rsidR="009B52C8" w:rsidRPr="00D426CF" w:rsidRDefault="009B52C8" w:rsidP="009B52C8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26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5153A9" w14:textId="746FCA5B" w:rsidR="009B52C8" w:rsidRDefault="009B52C8" w:rsidP="009B52C8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 w:hint="eastAsia"/>
                <w:sz w:val="21"/>
              </w:rPr>
              <w:t>施設内及び連携施設などへの切替え開始の周知徹底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375A7" w14:textId="77777777" w:rsidR="009B52C8" w:rsidRPr="00D426CF" w:rsidRDefault="009B52C8" w:rsidP="009B52C8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C92FC" w14:textId="77777777" w:rsidR="009B52C8" w:rsidRPr="00D426CF" w:rsidRDefault="009B52C8" w:rsidP="009B52C8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9B52C8" w:rsidRPr="005B2D72" w14:paraId="4D59A61E" w14:textId="52DFD5B1" w:rsidTr="00CC7BD8">
        <w:trPr>
          <w:trHeight w:val="792"/>
        </w:trPr>
        <w:tc>
          <w:tcPr>
            <w:tcW w:w="278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FF"/>
            <w:vAlign w:val="center"/>
          </w:tcPr>
          <w:p w14:paraId="52C4C89A" w14:textId="77777777" w:rsidR="009B52C8" w:rsidRPr="00CC7BD8" w:rsidRDefault="009B52C8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348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FF"/>
            <w:textDirection w:val="tbRlV"/>
            <w:vAlign w:val="center"/>
          </w:tcPr>
          <w:p w14:paraId="5950208B" w14:textId="2FE3D73B" w:rsidR="009B52C8" w:rsidRDefault="009B52C8" w:rsidP="009B52C8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FD6137" w14:textId="51505491" w:rsidR="009B52C8" w:rsidRPr="00D426CF" w:rsidRDefault="009B52C8" w:rsidP="009B52C8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27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876A53" w14:textId="0EF24EB7" w:rsidR="009B52C8" w:rsidRDefault="009B52C8" w:rsidP="009B52C8">
            <w:pPr>
              <w:spacing w:line="0" w:lineRule="atLeast"/>
              <w:rPr>
                <w:rFonts w:ascii="Meiryo UI" w:eastAsia="Meiryo UI" w:hAnsi="Meiryo UI" w:cs="Meiryo UI"/>
                <w:sz w:val="21"/>
              </w:rPr>
            </w:pPr>
            <w:r>
              <w:rPr>
                <w:rFonts w:ascii="Meiryo UI" w:eastAsia="Meiryo UI" w:hAnsi="Meiryo UI" w:cs="Meiryo UI" w:hint="eastAsia"/>
                <w:sz w:val="21"/>
              </w:rPr>
              <w:t>利用者</w:t>
            </w:r>
            <w:r w:rsidRPr="004F2D11">
              <w:rPr>
                <w:rFonts w:ascii="Meiryo UI" w:eastAsia="Meiryo UI" w:hAnsi="Meiryo UI" w:cs="Meiryo UI" w:hint="eastAsia"/>
                <w:sz w:val="21"/>
              </w:rPr>
              <w:t>・家族</w:t>
            </w:r>
            <w:r w:rsidRPr="007B400B">
              <w:rPr>
                <w:rFonts w:ascii="Meiryo UI" w:eastAsia="Meiryo UI" w:hAnsi="Meiryo UI" w:cs="Meiryo UI" w:hint="eastAsia"/>
                <w:sz w:val="21"/>
              </w:rPr>
              <w:t>への</w:t>
            </w:r>
            <w:r w:rsidRPr="00B3590C">
              <w:rPr>
                <w:rFonts w:ascii="Meiryo UI" w:eastAsia="Meiryo UI" w:hAnsi="Meiryo UI" w:cs="Meiryo UI" w:hint="eastAsia"/>
                <w:sz w:val="21"/>
              </w:rPr>
              <w:t>切替え開始の</w:t>
            </w:r>
            <w:r w:rsidRPr="007B400B">
              <w:rPr>
                <w:rFonts w:ascii="Meiryo UI" w:eastAsia="Meiryo UI" w:hAnsi="Meiryo UI" w:cs="Meiryo UI" w:hint="eastAsia"/>
                <w:sz w:val="21"/>
              </w:rPr>
              <w:t>説明</w:t>
            </w:r>
            <w:r>
              <w:rPr>
                <w:rFonts w:ascii="Meiryo UI" w:eastAsia="Meiryo UI" w:hAnsi="Meiryo UI" w:cs="Meiryo UI" w:hint="eastAsia"/>
                <w:sz w:val="21"/>
              </w:rPr>
              <w:t>、対策品の使い方の指導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06C900" w14:textId="77777777" w:rsidR="009B52C8" w:rsidRPr="00D426CF" w:rsidRDefault="009B52C8" w:rsidP="009B52C8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5C2C9" w14:textId="77777777" w:rsidR="009B52C8" w:rsidRPr="00D426CF" w:rsidRDefault="009B52C8" w:rsidP="009B52C8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9B52C8" w:rsidRPr="005B2D72" w14:paraId="7169C9E0" w14:textId="0DDE90E8" w:rsidTr="00CC7BD8">
        <w:trPr>
          <w:trHeight w:val="792"/>
        </w:trPr>
        <w:tc>
          <w:tcPr>
            <w:tcW w:w="278" w:type="pct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000000" w:fill="FFCC99"/>
            <w:vAlign w:val="center"/>
          </w:tcPr>
          <w:p w14:paraId="47E85931" w14:textId="0A945D12" w:rsidR="009B52C8" w:rsidRPr="00CC7BD8" w:rsidRDefault="009B52C8" w:rsidP="00CC7BD8">
            <w:pPr>
              <w:jc w:val="center"/>
              <w:rPr>
                <w:rFonts w:ascii="Meiryo UI" w:eastAsia="Meiryo UI" w:hAnsi="Meiryo UI" w:cs="Meiryo UI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CC7BD8">
              <w:rPr>
                <w:rFonts w:ascii="Meiryo UI" w:eastAsia="Meiryo UI" w:hAnsi="Meiryo UI" w:cs="Meiryo UI" w:hint="eastAsia"/>
                <w:b/>
                <w:color w:val="EEECE1" w:themeColor="background2"/>
                <w:sz w:val="28"/>
                <w:szCs w:val="28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７</w:t>
            </w:r>
          </w:p>
        </w:tc>
        <w:tc>
          <w:tcPr>
            <w:tcW w:w="348" w:type="pct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C99"/>
            <w:textDirection w:val="tbRlV"/>
            <w:vAlign w:val="center"/>
            <w:hideMark/>
          </w:tcPr>
          <w:p w14:paraId="6B75C7F0" w14:textId="00C279DB" w:rsidR="009B52C8" w:rsidRPr="00D426CF" w:rsidRDefault="009B52C8" w:rsidP="009B52C8">
            <w:pPr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>フォローアップ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843607" w14:textId="732CEF48" w:rsidR="009B52C8" w:rsidRPr="00D426CF" w:rsidRDefault="009B52C8" w:rsidP="009B52C8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/>
                <w:color w:val="000000"/>
                <w:sz w:val="21"/>
              </w:rPr>
              <w:t>2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8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197D7E" w14:textId="1DE49B6A" w:rsidR="009B52C8" w:rsidRPr="00D426CF" w:rsidRDefault="009B52C8" w:rsidP="009B52C8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>未使用の現使用製品の確認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0012B" w14:textId="77777777" w:rsidR="009B52C8" w:rsidRPr="00D426CF" w:rsidRDefault="009B52C8" w:rsidP="009B52C8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9DFBC" w14:textId="77777777" w:rsidR="009B52C8" w:rsidRPr="00D426CF" w:rsidRDefault="009B52C8" w:rsidP="009B52C8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  <w:tr w:rsidR="009B52C8" w:rsidRPr="005B2D72" w14:paraId="19A2A243" w14:textId="2EB905C4" w:rsidTr="00B65FD7">
        <w:trPr>
          <w:trHeight w:val="792"/>
        </w:trPr>
        <w:tc>
          <w:tcPr>
            <w:tcW w:w="27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2604C4" w14:textId="77777777" w:rsidR="009B52C8" w:rsidRPr="00D426CF" w:rsidRDefault="009B52C8" w:rsidP="009B52C8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8" w:type="pct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28EF0" w14:textId="37B28F08" w:rsidR="009B52C8" w:rsidRPr="00D426CF" w:rsidRDefault="009B52C8" w:rsidP="009B52C8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E24AB3" w14:textId="170124D3" w:rsidR="009B52C8" w:rsidRPr="00D426CF" w:rsidRDefault="009B52C8" w:rsidP="009B52C8">
            <w:pPr>
              <w:spacing w:line="0" w:lineRule="atLeast"/>
              <w:jc w:val="center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/>
                <w:color w:val="000000"/>
                <w:sz w:val="21"/>
              </w:rPr>
              <w:t>2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9</w:t>
            </w:r>
          </w:p>
        </w:tc>
        <w:tc>
          <w:tcPr>
            <w:tcW w:w="28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58BA1B" w14:textId="21EE7305" w:rsidR="009B52C8" w:rsidRPr="00D426CF" w:rsidRDefault="009B52C8" w:rsidP="009B52C8">
            <w:pPr>
              <w:spacing w:line="0" w:lineRule="atLeast"/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>現使用製品を使用している</w:t>
            </w:r>
            <w:r>
              <w:rPr>
                <w:rFonts w:ascii="Meiryo UI" w:eastAsia="Meiryo UI" w:hAnsi="Meiryo UI" w:cs="Meiryo UI" w:hint="eastAsia"/>
                <w:color w:val="000000"/>
                <w:sz w:val="21"/>
              </w:rPr>
              <w:t>利用者</w:t>
            </w: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>の確認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858C8" w14:textId="77777777" w:rsidR="009B52C8" w:rsidRPr="00D426CF" w:rsidRDefault="009B52C8" w:rsidP="009B52C8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  <w:r w:rsidRPr="00D426CF">
              <w:rPr>
                <w:rFonts w:ascii="Meiryo UI" w:eastAsia="Meiryo UI" w:hAnsi="Meiryo UI" w:cs="Meiryo UI" w:hint="eastAsia"/>
                <w:color w:val="000000"/>
                <w:sz w:val="21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EFB36" w14:textId="77777777" w:rsidR="009B52C8" w:rsidRPr="00D426CF" w:rsidRDefault="009B52C8" w:rsidP="009B52C8">
            <w:pPr>
              <w:rPr>
                <w:rFonts w:ascii="Meiryo UI" w:eastAsia="Meiryo UI" w:hAnsi="Meiryo UI" w:cs="Meiryo UI"/>
                <w:color w:val="000000"/>
                <w:sz w:val="21"/>
              </w:rPr>
            </w:pPr>
          </w:p>
        </w:tc>
      </w:tr>
    </w:tbl>
    <w:p w14:paraId="5BF907BA" w14:textId="77777777" w:rsidR="005B2D72" w:rsidRPr="00A213FC" w:rsidRDefault="005B2D72" w:rsidP="00CD4879">
      <w:pPr>
        <w:spacing w:line="400" w:lineRule="exact"/>
        <w:ind w:left="210" w:hangingChars="100" w:hanging="210"/>
        <w:jc w:val="center"/>
        <w:rPr>
          <w:rFonts w:ascii="Meiryo UI" w:eastAsia="Meiryo UI" w:hAnsi="Meiryo UI" w:cs="Meiryo UI"/>
          <w:sz w:val="21"/>
        </w:rPr>
        <w:sectPr w:rsidR="005B2D72" w:rsidRPr="00A213FC" w:rsidSect="00D426CF">
          <w:footerReference w:type="default" r:id="rId17"/>
          <w:pgSz w:w="11906" w:h="16838" w:code="9"/>
          <w:pgMar w:top="851" w:right="851" w:bottom="851" w:left="851" w:header="340" w:footer="283" w:gutter="0"/>
          <w:cols w:space="425"/>
          <w:docGrid w:type="lines" w:linePitch="360"/>
        </w:sectPr>
      </w:pPr>
    </w:p>
    <w:p w14:paraId="5DF2953C" w14:textId="36EC2603" w:rsidR="005B2D72" w:rsidRDefault="005B2D72" w:rsidP="00D426CF">
      <w:pPr>
        <w:spacing w:line="400" w:lineRule="exact"/>
        <w:ind w:left="280" w:hangingChars="100" w:hanging="28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D426CF">
        <w:rPr>
          <w:rFonts w:ascii="Meiryo UI" w:eastAsia="Meiryo UI" w:hAnsi="Meiryo UI" w:cs="Meiryo UI" w:hint="eastAsia"/>
          <w:b/>
          <w:sz w:val="28"/>
          <w:szCs w:val="28"/>
        </w:rPr>
        <w:lastRenderedPageBreak/>
        <w:t>対策品への切替え手順（例）</w:t>
      </w:r>
    </w:p>
    <w:p w14:paraId="23E1E933" w14:textId="3FC982F3" w:rsidR="005B2D72" w:rsidRPr="00D426CF" w:rsidRDefault="005B2D72" w:rsidP="00D426CF">
      <w:pPr>
        <w:spacing w:line="400" w:lineRule="exact"/>
        <w:rPr>
          <w:rFonts w:ascii="Meiryo UI" w:eastAsia="Meiryo UI" w:hAnsi="Meiryo UI" w:cs="Meiryo UI"/>
          <w:b/>
          <w:color w:val="000000" w:themeColor="text1"/>
          <w:sz w:val="28"/>
          <w:szCs w:val="28"/>
        </w:rPr>
      </w:pPr>
      <w:r w:rsidRPr="00D426CF">
        <w:rPr>
          <w:rFonts w:ascii="Meiryo UI" w:eastAsia="Meiryo UI" w:hAnsi="Meiryo UI" w:cs="Meiryo UI" w:hint="eastAsi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１</w:t>
      </w:r>
      <w:r w:rsidRPr="00D426CF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 xml:space="preserve">　</w:t>
      </w:r>
      <w:r w:rsidRPr="00D426CF">
        <w:rPr>
          <w:rFonts w:ascii="Meiryo UI" w:eastAsia="Meiryo UI" w:hAnsi="Meiryo UI" w:cs="Meiryo UI" w:hint="eastAsia"/>
          <w:b/>
          <w:sz w:val="28"/>
          <w:szCs w:val="28"/>
        </w:rPr>
        <w:t>対策品切替え前の施設内</w:t>
      </w:r>
      <w:r w:rsidR="007D3752">
        <w:rPr>
          <w:rFonts w:ascii="Meiryo UI" w:eastAsia="Meiryo UI" w:hAnsi="Meiryo UI" w:cs="Meiryo UI" w:hint="eastAsia"/>
          <w:b/>
          <w:sz w:val="28"/>
          <w:szCs w:val="28"/>
        </w:rPr>
        <w:t>周知徹底</w:t>
      </w:r>
    </w:p>
    <w:tbl>
      <w:tblPr>
        <w:tblStyle w:val="a8"/>
        <w:tblW w:w="5000" w:type="pct"/>
        <w:shd w:val="clear" w:color="auto" w:fill="FF99FF"/>
        <w:tblLook w:val="04A0" w:firstRow="1" w:lastRow="0" w:firstColumn="1" w:lastColumn="0" w:noHBand="0" w:noVBand="1"/>
      </w:tblPr>
      <w:tblGrid>
        <w:gridCol w:w="10194"/>
      </w:tblGrid>
      <w:tr w:rsidR="005B2D72" w:rsidRPr="006C3EEE" w14:paraId="79DACA5C" w14:textId="77777777" w:rsidTr="00D426CF">
        <w:tc>
          <w:tcPr>
            <w:tcW w:w="5000" w:type="pct"/>
            <w:shd w:val="clear" w:color="auto" w:fill="FFCCFF"/>
          </w:tcPr>
          <w:p w14:paraId="2CBC0B64" w14:textId="5E63F53A" w:rsidR="005B2D72" w:rsidRPr="00D426CF" w:rsidRDefault="005B2D72" w:rsidP="00352F7C">
            <w:pPr>
              <w:spacing w:line="400" w:lineRule="exact"/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</w:pPr>
            <w:r w:rsidRPr="00D426CF"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  <w:t>☑　切替えを</w:t>
            </w:r>
            <w:r w:rsidR="00A12272">
              <w:rPr>
                <w:rFonts w:ascii="Meiryo UI" w:eastAsia="Meiryo UI" w:hAnsi="Meiryo UI" w:cs="Meiryo UI" w:hint="eastAsia"/>
                <w:b/>
                <w:color w:val="0070C0"/>
                <w:sz w:val="28"/>
                <w:szCs w:val="28"/>
              </w:rPr>
              <w:t>施設内に</w:t>
            </w:r>
            <w:r w:rsidR="007D3752">
              <w:rPr>
                <w:rFonts w:ascii="Meiryo UI" w:eastAsia="Meiryo UI" w:hAnsi="Meiryo UI" w:cs="Meiryo UI" w:hint="eastAsia"/>
                <w:b/>
                <w:color w:val="0070C0"/>
                <w:sz w:val="28"/>
                <w:szCs w:val="28"/>
              </w:rPr>
              <w:t>周知徹底</w:t>
            </w:r>
            <w:r w:rsidR="00B337E4">
              <w:rPr>
                <w:rFonts w:ascii="Meiryo UI" w:eastAsia="Meiryo UI" w:hAnsi="Meiryo UI" w:cs="Meiryo UI" w:hint="eastAsia"/>
                <w:b/>
                <w:color w:val="0070C0"/>
                <w:sz w:val="28"/>
                <w:szCs w:val="28"/>
              </w:rPr>
              <w:t>を図り</w:t>
            </w:r>
            <w:r w:rsidRPr="00D426CF">
              <w:rPr>
                <w:rFonts w:ascii="Meiryo UI" w:eastAsia="Meiryo UI" w:hAnsi="Meiryo UI" w:cs="Meiryo UI" w:hint="eastAsia"/>
                <w:b/>
                <w:color w:val="0070C0"/>
                <w:sz w:val="28"/>
                <w:szCs w:val="28"/>
              </w:rPr>
              <w:t>しましたか？</w:t>
            </w:r>
          </w:p>
          <w:p w14:paraId="052E4166" w14:textId="3BC3943A" w:rsidR="00BF77BE" w:rsidRPr="00BF77BE" w:rsidRDefault="00D863C4" w:rsidP="00BF77BE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1</w:t>
            </w:r>
            <w:r w:rsidR="00687A7F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管理者</w:t>
            </w:r>
            <w:r w:rsidR="008B7F0B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などは、自施設において切替えが必要な医療機器及び流動食（以下「</w:t>
            </w:r>
            <w:r w:rsidR="0097002F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切替え対象製品</w:t>
            </w:r>
            <w:r w:rsidR="008B7F0B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」という。）</w:t>
            </w:r>
            <w:r w:rsidR="00BF77BE"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を使用していないか、納入業者と共に確認する。</w:t>
            </w:r>
          </w:p>
          <w:p w14:paraId="20911B8E" w14:textId="41A1A8E1" w:rsidR="005B2D72" w:rsidRPr="00352F7C" w:rsidRDefault="00972844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2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切替え対象製品を使用している場合、</w:t>
            </w:r>
            <w:r w:rsidR="009275CB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施設内関係者や納入業者</w:t>
            </w:r>
            <w:r w:rsidR="006D65F7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など</w:t>
            </w:r>
            <w:r w:rsidR="00BF77BE"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に、</w:t>
            </w:r>
            <w:r w:rsidR="0097002F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切替え対象製品</w:t>
            </w:r>
            <w:r w:rsidR="00BF77BE"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の切替えが必要なこと</w:t>
            </w:r>
            <w:r w:rsidR="00B337E4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について</w:t>
            </w:r>
            <w:r w:rsidR="007D3752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周知徹底</w:t>
            </w:r>
            <w:r w:rsidR="00B337E4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を図</w:t>
            </w:r>
            <w:r w:rsidR="00BF77BE"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る。</w:t>
            </w:r>
          </w:p>
        </w:tc>
      </w:tr>
    </w:tbl>
    <w:p w14:paraId="16ABC406" w14:textId="77777777" w:rsidR="006C3EEE" w:rsidRDefault="006C3EEE" w:rsidP="00D426CF">
      <w:pPr>
        <w:spacing w:line="400" w:lineRule="exact"/>
        <w:rPr>
          <w:rFonts w:ascii="Meiryo UI" w:eastAsia="Meiryo UI" w:hAnsi="Meiryo UI" w:cs="Meiryo UI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7DB6AE76" w14:textId="6A573EFA" w:rsidR="005B2D72" w:rsidRPr="00D426CF" w:rsidRDefault="005B2D72" w:rsidP="00D426CF">
      <w:pPr>
        <w:spacing w:line="400" w:lineRule="exact"/>
        <w:rPr>
          <w:rFonts w:ascii="Meiryo UI" w:eastAsia="Meiryo UI" w:hAnsi="Meiryo UI" w:cs="Meiryo UI"/>
          <w:b/>
          <w:color w:val="000000" w:themeColor="text1"/>
          <w:sz w:val="28"/>
          <w:szCs w:val="28"/>
        </w:rPr>
      </w:pPr>
      <w:r w:rsidRPr="00D426CF">
        <w:rPr>
          <w:rFonts w:ascii="Meiryo UI" w:eastAsia="Meiryo UI" w:hAnsi="Meiryo UI" w:cs="Meiryo UI" w:hint="eastAsi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２</w:t>
      </w:r>
      <w:r w:rsidRPr="00D426CF">
        <w:rPr>
          <w:rFonts w:ascii="Meiryo UI" w:eastAsia="Meiryo UI" w:hAnsi="Meiryo UI" w:cs="Meiryo UI" w:hint="eastAsi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　</w:t>
      </w:r>
      <w:r w:rsidRPr="00D426CF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総括責任者や</w:t>
      </w:r>
      <w:r w:rsidR="00E15E29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施設内</w:t>
      </w:r>
      <w:r w:rsidRPr="00D426CF">
        <w:rPr>
          <w:rFonts w:ascii="Meiryo UI" w:eastAsia="Meiryo UI" w:hAnsi="Meiryo UI" w:cs="Meiryo UI"/>
          <w:b/>
          <w:color w:val="000000" w:themeColor="text1"/>
          <w:sz w:val="28"/>
          <w:szCs w:val="28"/>
        </w:rPr>
        <w:t>担当者</w:t>
      </w:r>
      <w:r w:rsidRPr="00D426CF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の決定</w:t>
      </w:r>
    </w:p>
    <w:tbl>
      <w:tblPr>
        <w:tblStyle w:val="a8"/>
        <w:tblW w:w="5000" w:type="pct"/>
        <w:shd w:val="clear" w:color="auto" w:fill="CCFFCC"/>
        <w:tblLook w:val="04A0" w:firstRow="1" w:lastRow="0" w:firstColumn="1" w:lastColumn="0" w:noHBand="0" w:noVBand="1"/>
      </w:tblPr>
      <w:tblGrid>
        <w:gridCol w:w="10194"/>
      </w:tblGrid>
      <w:tr w:rsidR="005B2D72" w:rsidRPr="006C3EEE" w14:paraId="359AC031" w14:textId="77777777" w:rsidTr="00D426CF">
        <w:tc>
          <w:tcPr>
            <w:tcW w:w="5000" w:type="pct"/>
            <w:shd w:val="clear" w:color="auto" w:fill="CCFFCC"/>
          </w:tcPr>
          <w:p w14:paraId="644FE704" w14:textId="222D142A" w:rsidR="005B2D72" w:rsidRPr="00D426CF" w:rsidRDefault="005B2D72" w:rsidP="00352F7C">
            <w:pPr>
              <w:spacing w:line="400" w:lineRule="exact"/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</w:pPr>
            <w:r w:rsidRPr="00D426CF"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  <w:t>☑　切替えのための責任者を任命しましたか？</w:t>
            </w:r>
          </w:p>
          <w:p w14:paraId="7CA7CD90" w14:textId="71D89A79" w:rsidR="00BF77BE" w:rsidRPr="00BF77BE" w:rsidRDefault="00D863C4" w:rsidP="00BF77BE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3</w:t>
            </w:r>
            <w:r w:rsidR="00BF77BE"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切替えに係る情報を一元化するため、切替えの総括責任者を決定する。</w:t>
            </w:r>
          </w:p>
          <w:p w14:paraId="4C860C04" w14:textId="59377F78" w:rsidR="00BF77BE" w:rsidRPr="00BF77BE" w:rsidRDefault="00D863C4" w:rsidP="00BF77BE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4</w:t>
            </w:r>
            <w:r w:rsidR="00BF77BE"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総括責任者と連携し、連絡・調整を行う</w:t>
            </w:r>
            <w:r w:rsidR="009275CB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施設内</w:t>
            </w:r>
            <w:r w:rsidR="00BF77BE"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担当者を決定する。</w:t>
            </w:r>
          </w:p>
          <w:p w14:paraId="4D87D549" w14:textId="219BB470" w:rsidR="00BF77BE" w:rsidRPr="00BF77BE" w:rsidRDefault="00D863C4" w:rsidP="00BF77BE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5</w:t>
            </w:r>
            <w:r w:rsidR="00BF77BE"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各担当者の担当範囲を確認し、決定する。</w:t>
            </w:r>
          </w:p>
          <w:p w14:paraId="29921BE2" w14:textId="6DC5ED35" w:rsidR="005B2D72" w:rsidRDefault="00D863C4" w:rsidP="00D426CF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6</w:t>
            </w:r>
            <w:r w:rsidR="00BF77BE"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納入業者に対して、対策品導入のための業者側担当者を確認する。</w:t>
            </w:r>
          </w:p>
          <w:p w14:paraId="752AA392" w14:textId="1DAB12E3" w:rsidR="00121F83" w:rsidRPr="00E70415" w:rsidRDefault="00D863C4" w:rsidP="00C8143C">
            <w:pPr>
              <w:spacing w:line="400" w:lineRule="exact"/>
              <w:ind w:left="221" w:hangingChars="79" w:hanging="221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 w:rsidRPr="00E70415">
              <w:rPr>
                <w:rFonts w:ascii="Meiryo UI" w:eastAsia="Meiryo UI" w:hAnsi="Meiryo UI" w:cs="Meiryo UI"/>
                <w:bCs/>
                <w:sz w:val="28"/>
                <w:szCs w:val="28"/>
              </w:rPr>
              <w:t>7</w:t>
            </w:r>
            <w:r w:rsidR="00121F83" w:rsidRPr="00E70415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連携している</w:t>
            </w:r>
            <w:r w:rsidR="00207041" w:rsidRPr="00E70415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施設</w:t>
            </w:r>
            <w:r w:rsidR="004F38BF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など</w:t>
            </w:r>
            <w:r w:rsidR="00207041" w:rsidRPr="00E70415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（</w:t>
            </w:r>
            <w:r w:rsidR="00660AD7" w:rsidRPr="00E70415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連携する</w:t>
            </w:r>
            <w:r w:rsidR="009275CB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医療機関、</w:t>
            </w:r>
            <w:r w:rsidR="00687A7F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介護</w:t>
            </w:r>
            <w:r w:rsidR="00355AAF" w:rsidRPr="00E70415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老人保健施設、</w:t>
            </w:r>
            <w:r w:rsidR="00C23C92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介護</w:t>
            </w:r>
            <w:r w:rsidR="00121F83" w:rsidRPr="00E70415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療養型</w:t>
            </w:r>
            <w:r w:rsidR="00687A7F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医療施設</w:t>
            </w:r>
            <w:r w:rsidR="00121F83" w:rsidRPr="00E70415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、特養／介護施設、</w:t>
            </w:r>
            <w:r w:rsidR="00C23C92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認知症</w:t>
            </w:r>
            <w:r w:rsidR="00207041" w:rsidRPr="00E70415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グループホーム、</w:t>
            </w:r>
            <w:r w:rsidR="00121F83" w:rsidRPr="00E70415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訪問看護ステーション</w:t>
            </w:r>
            <w:r w:rsidR="00355AAF" w:rsidRPr="00E70415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など</w:t>
            </w:r>
            <w:r w:rsidR="008B540A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。以下「</w:t>
            </w:r>
            <w:r w:rsidR="009E704C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連携施設など</w:t>
            </w:r>
            <w:r w:rsidR="008B540A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」という。</w:t>
            </w:r>
            <w:r w:rsidR="00207041" w:rsidRPr="00E70415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）</w:t>
            </w:r>
            <w:r w:rsidR="00C8143C" w:rsidRPr="00E70415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を</w:t>
            </w:r>
            <w:r w:rsidR="00E4611B" w:rsidRPr="00E70415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確認</w:t>
            </w:r>
            <w:r w:rsidR="00207041" w:rsidRPr="00E70415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する。</w:t>
            </w:r>
          </w:p>
          <w:p w14:paraId="208F541E" w14:textId="73F95DAA" w:rsidR="00121F83" w:rsidRPr="00352F7C" w:rsidRDefault="00D863C4">
            <w:pPr>
              <w:spacing w:line="400" w:lineRule="exact"/>
              <w:ind w:left="171" w:hangingChars="61" w:hanging="171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E70415">
              <w:rPr>
                <w:rFonts w:ascii="Meiryo UI" w:eastAsia="Meiryo UI" w:hAnsi="Meiryo UI" w:cs="Meiryo UI"/>
                <w:bCs/>
                <w:sz w:val="28"/>
                <w:szCs w:val="28"/>
              </w:rPr>
              <w:t>8</w:t>
            </w:r>
            <w:r w:rsidR="00660AD7" w:rsidRPr="00E70415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連携</w:t>
            </w:r>
            <w:r w:rsidR="00B12D56" w:rsidRPr="00E70415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施設などに切替えに向けた調整を開始すること</w:t>
            </w:r>
            <w:r w:rsidR="00207041" w:rsidRPr="00E70415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を連絡し、</w:t>
            </w:r>
            <w:r w:rsidR="009E704C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連携施設など</w:t>
            </w:r>
            <w:r w:rsidR="00B12D56" w:rsidRPr="00E70415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における</w:t>
            </w:r>
            <w:r w:rsidR="00207041" w:rsidRPr="00E70415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担当者を確認する。</w:t>
            </w:r>
          </w:p>
        </w:tc>
      </w:tr>
    </w:tbl>
    <w:p w14:paraId="793B9A21" w14:textId="77777777" w:rsidR="006E5C66" w:rsidRPr="00D863C4" w:rsidRDefault="006E5C66" w:rsidP="006E5C66">
      <w:pPr>
        <w:spacing w:line="400" w:lineRule="exact"/>
        <w:rPr>
          <w:rFonts w:ascii="Meiryo UI" w:eastAsia="Meiryo UI" w:hAnsi="Meiryo UI" w:cs="Meiryo UI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7E94CB63" w14:textId="35A69661" w:rsidR="006E5C66" w:rsidRPr="00D426CF" w:rsidRDefault="006E5C66" w:rsidP="006E5C66">
      <w:pPr>
        <w:spacing w:line="400" w:lineRule="exact"/>
        <w:rPr>
          <w:rFonts w:ascii="Meiryo UI" w:eastAsia="Meiryo UI" w:hAnsi="Meiryo UI" w:cs="Meiryo UI"/>
          <w:b/>
          <w:color w:val="000000" w:themeColor="text1"/>
          <w:sz w:val="28"/>
          <w:szCs w:val="28"/>
        </w:rPr>
      </w:pPr>
      <w:r w:rsidRPr="00D426CF">
        <w:rPr>
          <w:rFonts w:ascii="Meiryo UI" w:eastAsia="Meiryo UI" w:hAnsi="Meiryo UI" w:cs="Meiryo UI" w:hint="eastAsi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３</w:t>
      </w:r>
      <w:r w:rsidRPr="00D426CF">
        <w:rPr>
          <w:rFonts w:ascii="Meiryo UI" w:eastAsia="Meiryo UI" w:hAnsi="Meiryo UI" w:cs="Meiryo UI" w:hint="eastAsi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　</w:t>
      </w:r>
      <w:r w:rsidRPr="00D426CF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切替え対象</w:t>
      </w:r>
      <w:r w:rsidRPr="00D426CF">
        <w:rPr>
          <w:rFonts w:ascii="Meiryo UI" w:eastAsia="Meiryo UI" w:hAnsi="Meiryo UI" w:cs="Meiryo UI"/>
          <w:b/>
          <w:color w:val="000000" w:themeColor="text1"/>
          <w:sz w:val="28"/>
          <w:szCs w:val="28"/>
        </w:rPr>
        <w:t>製品の調査</w:t>
      </w:r>
      <w:r w:rsidRPr="00D426CF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・リストの作成</w:t>
      </w:r>
    </w:p>
    <w:tbl>
      <w:tblPr>
        <w:tblStyle w:val="a8"/>
        <w:tblW w:w="5000" w:type="pct"/>
        <w:shd w:val="clear" w:color="auto" w:fill="CCFFFF"/>
        <w:tblLook w:val="04A0" w:firstRow="1" w:lastRow="0" w:firstColumn="1" w:lastColumn="0" w:noHBand="0" w:noVBand="1"/>
      </w:tblPr>
      <w:tblGrid>
        <w:gridCol w:w="10194"/>
      </w:tblGrid>
      <w:tr w:rsidR="006E5C66" w:rsidRPr="006C3EEE" w14:paraId="69384076" w14:textId="77777777" w:rsidTr="0061500B">
        <w:tc>
          <w:tcPr>
            <w:tcW w:w="5000" w:type="pct"/>
            <w:shd w:val="clear" w:color="auto" w:fill="CCFFFF"/>
          </w:tcPr>
          <w:p w14:paraId="2D4B8848" w14:textId="52E3D829" w:rsidR="006E5C66" w:rsidRPr="00D426CF" w:rsidRDefault="006E5C66" w:rsidP="0061500B">
            <w:pPr>
              <w:spacing w:line="400" w:lineRule="exact"/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</w:pPr>
            <w:r w:rsidRPr="00D426CF"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  <w:t xml:space="preserve">☑　</w:t>
            </w:r>
            <w:r>
              <w:rPr>
                <w:rFonts w:ascii="Meiryo UI" w:eastAsia="Meiryo UI" w:hAnsi="Meiryo UI" w:cs="Meiryo UI" w:hint="eastAsia"/>
                <w:b/>
                <w:color w:val="0070C0"/>
                <w:sz w:val="28"/>
                <w:szCs w:val="28"/>
              </w:rPr>
              <w:t>施設</w:t>
            </w:r>
            <w:r w:rsidRPr="00D426CF"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  <w:t>内</w:t>
            </w:r>
            <w:r>
              <w:rPr>
                <w:rFonts w:ascii="Meiryo UI" w:eastAsia="Meiryo UI" w:hAnsi="Meiryo UI" w:cs="Meiryo UI" w:hint="eastAsia"/>
                <w:b/>
                <w:color w:val="0070C0"/>
                <w:sz w:val="28"/>
                <w:szCs w:val="28"/>
              </w:rPr>
              <w:t>外の</w:t>
            </w:r>
            <w:r w:rsidR="0097002F"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  <w:t>切替え対象製品</w:t>
            </w:r>
            <w:r w:rsidRPr="00D426CF"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  <w:t>を把握していますか？</w:t>
            </w:r>
          </w:p>
          <w:p w14:paraId="45B7FA9D" w14:textId="09E87D55" w:rsidR="006E5C66" w:rsidRPr="00BF77BE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9</w:t>
            </w:r>
            <w:r w:rsidR="006F1D3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切替えを漏れなく確実に行えるよう、製造販売業者及び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納入業者に</w:t>
            </w:r>
            <w:r w:rsidR="006F1D3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対して、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切替え対象</w:t>
            </w:r>
            <w:r w:rsidR="006F1D3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製品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を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確認する。</w:t>
            </w:r>
          </w:p>
          <w:p w14:paraId="3E162550" w14:textId="677AF8DC" w:rsidR="006E5C66" w:rsidRPr="00BF77BE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10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自施設で</w:t>
            </w:r>
            <w:r w:rsidR="0097002F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切替え対象製品</w:t>
            </w:r>
            <w:r w:rsidR="008B7F0B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の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リスト（以下「</w:t>
            </w:r>
            <w:r w:rsidR="0097002F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切替え対象製品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リスト」</w:t>
            </w:r>
            <w:r w:rsidR="006F1D3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という。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）を作成する。</w:t>
            </w:r>
          </w:p>
          <w:p w14:paraId="72A24474" w14:textId="73A9FF1D" w:rsidR="006E5C66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11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切替え対象製品を取り扱っている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施設内関係者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に、</w:t>
            </w:r>
            <w:r w:rsidR="0097002F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切替え対象製品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リストに漏れがないかを確認する。</w:t>
            </w:r>
          </w:p>
          <w:p w14:paraId="5629008A" w14:textId="5BACEAA7" w:rsidR="006E5C66" w:rsidRPr="00BF77BE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12</w:t>
            </w:r>
            <w:r w:rsidRPr="009B7843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切替え対象製品を使用する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利用者を確認し、対象利用者</w:t>
            </w:r>
            <w:r w:rsidRPr="009B7843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リスト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を作成する。また</w:t>
            </w:r>
            <w:r w:rsidRPr="009B7843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、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切替えの際、スケジュール調整などが必要な連携</w:t>
            </w:r>
            <w:r w:rsidRPr="009B7843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施設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を確認し、リストを</w:t>
            </w:r>
            <w:r w:rsidRPr="009B7843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作成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する。</w:t>
            </w:r>
          </w:p>
          <w:p w14:paraId="7E068545" w14:textId="52D04E11" w:rsidR="006E5C66" w:rsidRPr="00BF77BE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1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3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自施設における使用状況（</w:t>
            </w:r>
            <w:r w:rsidR="004F0480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現使用製品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の使用量（月間使用数など）、在庫量（各部門ごとの配置数量など））を調査する。</w:t>
            </w:r>
          </w:p>
          <w:p w14:paraId="5B33B1C9" w14:textId="3C035F12" w:rsidR="006E5C66" w:rsidRPr="00352F7C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color w:val="595959" w:themeColor="text1" w:themeTint="A6"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1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4</w:t>
            </w:r>
            <w:r w:rsidR="0097002F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切替え対象製品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リストの個々の製品について、対策品</w:t>
            </w:r>
            <w:r w:rsidR="00323B96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（</w:t>
            </w:r>
            <w:r w:rsidR="00B27A34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ISO80369-3</w:t>
            </w:r>
            <w:r w:rsidR="00323B96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）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の供給可能時期、現使用製品の供給終了時期などの情報を、製造販売業者や販売業者などに確認する。</w:t>
            </w:r>
          </w:p>
        </w:tc>
      </w:tr>
    </w:tbl>
    <w:p w14:paraId="2E0DE3E8" w14:textId="77777777" w:rsidR="006E5C66" w:rsidRDefault="006E5C66" w:rsidP="006E5C66">
      <w:pPr>
        <w:spacing w:line="400" w:lineRule="exact"/>
        <w:rPr>
          <w:rFonts w:ascii="Meiryo UI" w:eastAsia="Meiryo UI" w:hAnsi="Meiryo UI" w:cs="Meiryo UI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65ED0A7A" w14:textId="77777777" w:rsidR="006E5C66" w:rsidRDefault="006E5C66" w:rsidP="006E5C66">
      <w:pPr>
        <w:spacing w:line="400" w:lineRule="exact"/>
        <w:rPr>
          <w:rFonts w:ascii="Meiryo UI" w:eastAsia="Meiryo UI" w:hAnsi="Meiryo UI" w:cs="Meiryo UI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288A8F9C" w14:textId="77777777" w:rsidR="006E5C66" w:rsidRPr="00D426CF" w:rsidRDefault="006E5C66" w:rsidP="006E5C66">
      <w:pPr>
        <w:spacing w:line="400" w:lineRule="exact"/>
        <w:rPr>
          <w:rFonts w:ascii="Meiryo UI" w:eastAsia="Meiryo UI" w:hAnsi="Meiryo UI" w:cs="Meiryo UI"/>
          <w:b/>
          <w:color w:val="000000" w:themeColor="text1"/>
          <w:sz w:val="28"/>
          <w:szCs w:val="28"/>
        </w:rPr>
      </w:pPr>
      <w:r w:rsidRPr="00D426CF">
        <w:rPr>
          <w:rFonts w:ascii="Meiryo UI" w:eastAsia="Meiryo UI" w:hAnsi="Meiryo UI" w:cs="Meiryo UI" w:hint="eastAsi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t>４</w:t>
      </w:r>
      <w:r w:rsidRPr="00D426CF">
        <w:rPr>
          <w:rFonts w:ascii="Meiryo UI" w:eastAsia="Meiryo UI" w:hAnsi="Meiryo UI" w:cs="Meiryo UI" w:hint="eastAsi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　</w:t>
      </w:r>
      <w:r w:rsidRPr="00D426CF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スケジュールの作成</w:t>
      </w:r>
    </w:p>
    <w:tbl>
      <w:tblPr>
        <w:tblStyle w:val="a8"/>
        <w:tblW w:w="5000" w:type="pct"/>
        <w:shd w:val="clear" w:color="auto" w:fill="CCCCFF"/>
        <w:tblLook w:val="04A0" w:firstRow="1" w:lastRow="0" w:firstColumn="1" w:lastColumn="0" w:noHBand="0" w:noVBand="1"/>
      </w:tblPr>
      <w:tblGrid>
        <w:gridCol w:w="10194"/>
      </w:tblGrid>
      <w:tr w:rsidR="006E5C66" w:rsidRPr="006C3EEE" w14:paraId="54F4BFBD" w14:textId="77777777" w:rsidTr="0061500B">
        <w:tc>
          <w:tcPr>
            <w:tcW w:w="5000" w:type="pct"/>
            <w:shd w:val="clear" w:color="auto" w:fill="CCCCFF"/>
          </w:tcPr>
          <w:p w14:paraId="66B429FD" w14:textId="77777777" w:rsidR="006E5C66" w:rsidRPr="00D426CF" w:rsidRDefault="006E5C66" w:rsidP="0061500B">
            <w:pPr>
              <w:spacing w:line="400" w:lineRule="exact"/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</w:pPr>
            <w:r w:rsidRPr="00D426CF"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  <w:t>☑　切替えの実施計画／時期は決まっていますか？</w:t>
            </w:r>
          </w:p>
          <w:p w14:paraId="28BBB257" w14:textId="77777777" w:rsidR="006E5C66" w:rsidRPr="00BF77BE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1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5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施設全体としての大まかな切替え方法やスケジュール（導入開始時期、切替え終了時期）を作成する。</w:t>
            </w:r>
          </w:p>
          <w:p w14:paraId="43B58EDE" w14:textId="77777777" w:rsidR="006E5C66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1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6より詳細な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スケジュール（導入開始時期、切替え終了時期）を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、利用者毎などで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作成する。</w:t>
            </w:r>
          </w:p>
          <w:p w14:paraId="2736BDA1" w14:textId="77777777" w:rsidR="006E5C66" w:rsidRPr="00BF77BE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※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より詳細なスケジュール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などが決定後、総括責任者を中心に施設全体としての切替えスケジュールを再確認し、必要な調整をしてください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。</w:t>
            </w:r>
          </w:p>
          <w:p w14:paraId="7A15A14D" w14:textId="77777777" w:rsidR="006E5C66" w:rsidRPr="00217747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※採用製品の見直しなどが必要となる場合も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あるため、十分な余裕をもって切替えの実施計画を作成してください。</w:t>
            </w:r>
          </w:p>
          <w:p w14:paraId="2ADA02AE" w14:textId="77777777" w:rsidR="006E5C66" w:rsidRPr="00BF77BE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1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7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対策品導入前後の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施設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内教育・周知計画を作成する。</w:t>
            </w:r>
          </w:p>
          <w:p w14:paraId="08A5A2DC" w14:textId="77777777" w:rsidR="006E5C66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1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8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新規採用者・中途採用者への教育・周知計画を作成する。</w:t>
            </w:r>
          </w:p>
          <w:p w14:paraId="556576A3" w14:textId="77777777" w:rsidR="006E5C66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1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9連携施設などに対して、スケジュール等を情報提供し、切替え開始時期を調整する。</w:t>
            </w:r>
          </w:p>
          <w:p w14:paraId="30852534" w14:textId="68630FAD" w:rsidR="006E5C66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※連携施設などと同時に切替えを実施していく必要性について、協議してください。</w:t>
            </w:r>
          </w:p>
          <w:p w14:paraId="7EF11B7F" w14:textId="77777777" w:rsidR="006E5C66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※胃ろうチューブなどを長期留置している利用者の切替えスケジュールや変換コネクタの準備要否などについて、協議してください。</w:t>
            </w:r>
          </w:p>
          <w:p w14:paraId="02B8CEA7" w14:textId="3B5D4D65" w:rsidR="006E5C66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20利用者</w:t>
            </w: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など</w:t>
            </w:r>
            <w:r w:rsidRPr="00B3590C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に対して説明するための資料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など</w:t>
            </w:r>
            <w:r w:rsidRPr="00B3590C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を作成する。</w:t>
            </w:r>
          </w:p>
          <w:p w14:paraId="06DC855C" w14:textId="77777777" w:rsidR="006E5C66" w:rsidRPr="00D426CF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※利用者が現在使用している製品を対策品に交換する際は、交換日など、利用者単位でのスケジュール調整を検討してください。</w:t>
            </w:r>
          </w:p>
        </w:tc>
      </w:tr>
    </w:tbl>
    <w:p w14:paraId="4C6C91AA" w14:textId="77777777" w:rsidR="006E5C66" w:rsidRPr="00D426CF" w:rsidRDefault="006E5C66" w:rsidP="006E5C66">
      <w:pPr>
        <w:spacing w:line="400" w:lineRule="exact"/>
        <w:rPr>
          <w:rFonts w:ascii="Meiryo UI" w:eastAsia="Meiryo UI" w:hAnsi="Meiryo UI" w:cs="Meiryo UI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7C1CF368" w14:textId="77777777" w:rsidR="006E5C66" w:rsidRPr="00D426CF" w:rsidRDefault="006E5C66" w:rsidP="006E5C66">
      <w:pPr>
        <w:spacing w:line="400" w:lineRule="exact"/>
        <w:rPr>
          <w:rFonts w:ascii="Meiryo UI" w:eastAsia="Meiryo UI" w:hAnsi="Meiryo UI" w:cs="Meiryo UI"/>
          <w:b/>
          <w:color w:val="000000" w:themeColor="text1"/>
          <w:sz w:val="28"/>
          <w:szCs w:val="28"/>
        </w:rPr>
      </w:pPr>
      <w:r w:rsidRPr="00D426CF">
        <w:rPr>
          <w:rFonts w:ascii="Meiryo UI" w:eastAsia="Meiryo UI" w:hAnsi="Meiryo UI" w:cs="Meiryo UI" w:hint="eastAsi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５　</w:t>
      </w:r>
      <w:r w:rsidRPr="00D426CF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安全</w:t>
      </w:r>
      <w:r w:rsidRPr="00D426CF">
        <w:rPr>
          <w:rFonts w:ascii="Meiryo UI" w:eastAsia="Meiryo UI" w:hAnsi="Meiryo UI" w:cs="Meiryo UI" w:hint="eastAsia"/>
          <w:b/>
          <w:sz w:val="28"/>
          <w:szCs w:val="28"/>
        </w:rPr>
        <w:t>に切替えて頂く</w:t>
      </w:r>
      <w:r w:rsidRPr="00D426CF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ためのルール作成と準備</w:t>
      </w:r>
    </w:p>
    <w:tbl>
      <w:tblPr>
        <w:tblStyle w:val="a8"/>
        <w:tblW w:w="5000" w:type="pct"/>
        <w:shd w:val="clear" w:color="auto" w:fill="FFFFCC"/>
        <w:tblLook w:val="04A0" w:firstRow="1" w:lastRow="0" w:firstColumn="1" w:lastColumn="0" w:noHBand="0" w:noVBand="1"/>
      </w:tblPr>
      <w:tblGrid>
        <w:gridCol w:w="10194"/>
      </w:tblGrid>
      <w:tr w:rsidR="006E5C66" w:rsidRPr="006C3EEE" w14:paraId="0034E96A" w14:textId="77777777" w:rsidTr="0061500B">
        <w:tc>
          <w:tcPr>
            <w:tcW w:w="5000" w:type="pct"/>
            <w:shd w:val="clear" w:color="auto" w:fill="FFFFCC"/>
          </w:tcPr>
          <w:p w14:paraId="7DB2D603" w14:textId="056EE49A" w:rsidR="006E5C66" w:rsidRPr="00D426CF" w:rsidRDefault="006E5C66" w:rsidP="0061500B">
            <w:pPr>
              <w:spacing w:line="400" w:lineRule="exact"/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</w:pPr>
            <w:r w:rsidRPr="00D426CF"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  <w:t>☑　現使用製品</w:t>
            </w:r>
            <w:r w:rsidR="00A034B0">
              <w:rPr>
                <w:rFonts w:ascii="Meiryo UI" w:eastAsia="Meiryo UI" w:hAnsi="Meiryo UI" w:cs="Meiryo UI" w:hint="eastAsia"/>
                <w:b/>
                <w:color w:val="0070C0"/>
                <w:sz w:val="28"/>
                <w:szCs w:val="28"/>
              </w:rPr>
              <w:t>と</w:t>
            </w:r>
            <w:r w:rsidR="00A034B0" w:rsidRPr="00D426CF"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  <w:t>対策品</w:t>
            </w:r>
            <w:r w:rsidRPr="00D426CF"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  <w:t>混在防止のルールを作成していますか？</w:t>
            </w:r>
          </w:p>
          <w:p w14:paraId="50C92D65" w14:textId="0A44914F" w:rsidR="006E5C66" w:rsidRPr="00BF77BE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2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1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切替え中に現使用製品</w:t>
            </w:r>
            <w:r w:rsidR="00A034B0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と</w:t>
            </w:r>
            <w:r w:rsidR="00A034B0"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対策品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が混在しないように、保管場所や表示の仕方などについて、ルールを作成する。</w:t>
            </w:r>
          </w:p>
          <w:p w14:paraId="50DF62B8" w14:textId="0387415F" w:rsidR="006E5C66" w:rsidRPr="00BF77BE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2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2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現使用製品</w:t>
            </w:r>
            <w:r w:rsidR="00A034B0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と</w:t>
            </w:r>
            <w:r w:rsidR="00A034B0"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対策品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を使用している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利用者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の識別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方法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などについて、ルールを作成する。</w:t>
            </w:r>
          </w:p>
          <w:p w14:paraId="24DAFD52" w14:textId="77777777" w:rsidR="006E5C66" w:rsidRPr="00352F7C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2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3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他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施設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から転入する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利用者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、他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施設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へ転出する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利用者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に関しては、あらかじめ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関連する施設など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と情報を共有し、混乱・治療中断などがないようにルールの作成・必要な情報共有を行う。</w:t>
            </w:r>
          </w:p>
        </w:tc>
      </w:tr>
    </w:tbl>
    <w:p w14:paraId="08EB4AF2" w14:textId="77777777" w:rsidR="006E5C66" w:rsidRDefault="006E5C66" w:rsidP="006E5C66">
      <w:pPr>
        <w:spacing w:line="400" w:lineRule="exact"/>
        <w:rPr>
          <w:rFonts w:ascii="Meiryo UI" w:eastAsia="Meiryo UI" w:hAnsi="Meiryo UI" w:cs="Meiryo UI"/>
          <w:sz w:val="28"/>
          <w:szCs w:val="28"/>
        </w:rPr>
      </w:pPr>
    </w:p>
    <w:p w14:paraId="256388E5" w14:textId="77777777" w:rsidR="00870B00" w:rsidRDefault="00870B00" w:rsidP="006E5C66">
      <w:pPr>
        <w:spacing w:line="400" w:lineRule="exact"/>
        <w:rPr>
          <w:rFonts w:ascii="Meiryo UI" w:eastAsia="Meiryo UI" w:hAnsi="Meiryo UI" w:cs="Meiryo UI"/>
          <w:sz w:val="28"/>
          <w:szCs w:val="28"/>
        </w:rPr>
      </w:pPr>
    </w:p>
    <w:p w14:paraId="768780D2" w14:textId="77777777" w:rsidR="00870B00" w:rsidRDefault="00870B00" w:rsidP="006E5C66">
      <w:pPr>
        <w:spacing w:line="400" w:lineRule="exact"/>
        <w:rPr>
          <w:rFonts w:ascii="Meiryo UI" w:eastAsia="Meiryo UI" w:hAnsi="Meiryo UI" w:cs="Meiryo UI"/>
          <w:sz w:val="28"/>
          <w:szCs w:val="28"/>
        </w:rPr>
      </w:pPr>
    </w:p>
    <w:p w14:paraId="4765EB01" w14:textId="77777777" w:rsidR="00870B00" w:rsidRDefault="00870B00" w:rsidP="006E5C66">
      <w:pPr>
        <w:spacing w:line="400" w:lineRule="exact"/>
        <w:rPr>
          <w:rFonts w:ascii="Meiryo UI" w:eastAsia="Meiryo UI" w:hAnsi="Meiryo UI" w:cs="Meiryo UI"/>
          <w:sz w:val="28"/>
          <w:szCs w:val="28"/>
        </w:rPr>
      </w:pPr>
    </w:p>
    <w:p w14:paraId="2BF562CD" w14:textId="77777777" w:rsidR="00870B00" w:rsidRDefault="00870B00" w:rsidP="006E5C66">
      <w:pPr>
        <w:spacing w:line="400" w:lineRule="exact"/>
        <w:rPr>
          <w:rFonts w:ascii="Meiryo UI" w:eastAsia="Meiryo UI" w:hAnsi="Meiryo UI" w:cs="Meiryo UI"/>
          <w:sz w:val="28"/>
          <w:szCs w:val="28"/>
        </w:rPr>
      </w:pPr>
    </w:p>
    <w:p w14:paraId="7FDC195A" w14:textId="77777777" w:rsidR="00870B00" w:rsidRDefault="00870B00" w:rsidP="006E5C66">
      <w:pPr>
        <w:spacing w:line="400" w:lineRule="exact"/>
        <w:rPr>
          <w:rFonts w:ascii="Meiryo UI" w:eastAsia="Meiryo UI" w:hAnsi="Meiryo UI" w:cs="Meiryo UI"/>
          <w:sz w:val="28"/>
          <w:szCs w:val="28"/>
        </w:rPr>
      </w:pPr>
    </w:p>
    <w:p w14:paraId="39C58B74" w14:textId="77777777" w:rsidR="00870B00" w:rsidRDefault="00870B00" w:rsidP="006E5C66">
      <w:pPr>
        <w:spacing w:line="400" w:lineRule="exact"/>
        <w:rPr>
          <w:rFonts w:ascii="Meiryo UI" w:eastAsia="Meiryo UI" w:hAnsi="Meiryo UI" w:cs="Meiryo UI"/>
          <w:sz w:val="28"/>
          <w:szCs w:val="28"/>
        </w:rPr>
      </w:pPr>
    </w:p>
    <w:p w14:paraId="6A83C16C" w14:textId="77777777" w:rsidR="00870B00" w:rsidRPr="00DB77A4" w:rsidRDefault="00870B00" w:rsidP="006E5C66">
      <w:pPr>
        <w:spacing w:line="400" w:lineRule="exact"/>
        <w:rPr>
          <w:rFonts w:ascii="Meiryo UI" w:eastAsia="Meiryo UI" w:hAnsi="Meiryo UI" w:cs="Meiryo UI"/>
          <w:sz w:val="28"/>
          <w:szCs w:val="28"/>
        </w:rPr>
      </w:pPr>
    </w:p>
    <w:p w14:paraId="45A6EBAC" w14:textId="77777777" w:rsidR="006E5C66" w:rsidRPr="00D426CF" w:rsidRDefault="006E5C66" w:rsidP="006E5C66">
      <w:pPr>
        <w:widowControl/>
        <w:spacing w:line="400" w:lineRule="exact"/>
        <w:jc w:val="left"/>
        <w:rPr>
          <w:rFonts w:ascii="Meiryo UI" w:eastAsia="Meiryo UI" w:hAnsi="Meiryo UI" w:cs="Meiryo UI"/>
          <w:b/>
          <w:color w:val="000000" w:themeColor="text1"/>
          <w:sz w:val="28"/>
          <w:szCs w:val="28"/>
        </w:rPr>
      </w:pPr>
      <w:r w:rsidRPr="00D426CF">
        <w:rPr>
          <w:rFonts w:ascii="Meiryo UI" w:eastAsia="Meiryo UI" w:hAnsi="Meiryo UI" w:cs="Meiryo UI" w:hint="eastAsi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lastRenderedPageBreak/>
        <w:t xml:space="preserve">６　</w:t>
      </w:r>
      <w:r>
        <w:rPr>
          <w:rFonts w:ascii="Meiryo UI" w:eastAsia="Meiryo UI" w:hAnsi="Meiryo UI" w:cs="Meiryo UI" w:hint="eastAsia"/>
          <w:b/>
          <w:sz w:val="28"/>
          <w:szCs w:val="28"/>
        </w:rPr>
        <w:t>切替えの実施</w:t>
      </w:r>
    </w:p>
    <w:tbl>
      <w:tblPr>
        <w:tblStyle w:val="a8"/>
        <w:tblW w:w="5000" w:type="pct"/>
        <w:shd w:val="clear" w:color="auto" w:fill="FFCCFF"/>
        <w:tblLook w:val="04A0" w:firstRow="1" w:lastRow="0" w:firstColumn="1" w:lastColumn="0" w:noHBand="0" w:noVBand="1"/>
      </w:tblPr>
      <w:tblGrid>
        <w:gridCol w:w="10194"/>
      </w:tblGrid>
      <w:tr w:rsidR="006E5C66" w:rsidRPr="006C3EEE" w14:paraId="7BA3BD9B" w14:textId="77777777" w:rsidTr="0061500B">
        <w:trPr>
          <w:trHeight w:val="132"/>
        </w:trPr>
        <w:tc>
          <w:tcPr>
            <w:tcW w:w="5000" w:type="pct"/>
            <w:shd w:val="clear" w:color="auto" w:fill="FFCCFF"/>
          </w:tcPr>
          <w:p w14:paraId="2FAC11D3" w14:textId="403F0AD5" w:rsidR="006E5C66" w:rsidRPr="00D426CF" w:rsidRDefault="006E5C66" w:rsidP="0061500B">
            <w:pPr>
              <w:spacing w:line="400" w:lineRule="exact"/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</w:pPr>
            <w:r w:rsidRPr="00D426CF"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  <w:t>☑</w:t>
            </w:r>
            <w:r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  <w:t xml:space="preserve">　切替えスケジュール</w:t>
            </w:r>
            <w:r w:rsidR="00B337E4">
              <w:rPr>
                <w:rFonts w:ascii="Meiryo UI" w:eastAsia="Meiryo UI" w:hAnsi="Meiryo UI" w:cs="Meiryo UI" w:hint="eastAsia"/>
                <w:b/>
                <w:color w:val="0070C0"/>
                <w:sz w:val="28"/>
                <w:szCs w:val="28"/>
              </w:rPr>
              <w:t>の</w:t>
            </w:r>
            <w:r w:rsidR="007D3752"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  <w:t>周知徹底</w:t>
            </w:r>
            <w:r w:rsidR="004F38BF">
              <w:rPr>
                <w:rFonts w:ascii="Meiryo UI" w:eastAsia="Meiryo UI" w:hAnsi="Meiryo UI" w:cs="Meiryo UI" w:hint="eastAsia"/>
                <w:b/>
                <w:color w:val="0070C0"/>
                <w:sz w:val="28"/>
                <w:szCs w:val="28"/>
              </w:rPr>
              <w:t>が図られ</w:t>
            </w:r>
            <w:r>
              <w:rPr>
                <w:rFonts w:ascii="Meiryo UI" w:eastAsia="Meiryo UI" w:hAnsi="Meiryo UI" w:cs="Meiryo UI" w:hint="eastAsia"/>
                <w:b/>
                <w:color w:val="0070C0"/>
                <w:sz w:val="28"/>
                <w:szCs w:val="28"/>
              </w:rPr>
              <w:t>、切替えが開始できます</w:t>
            </w:r>
            <w:r w:rsidRPr="00D426CF"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  <w:t>か？</w:t>
            </w:r>
          </w:p>
          <w:p w14:paraId="773488DE" w14:textId="10834C03" w:rsidR="006E5C66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2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4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総括責任者や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施設内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担当者などは、現使用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製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品が残らないように切替えスケジュールなどについて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関係者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に説明し、</w:t>
            </w:r>
            <w:r w:rsidR="007D3752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周知徹底</w:t>
            </w:r>
            <w:r w:rsidR="00B337E4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を図る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。また、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施設内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担当者などは、対策品の取扱い方法について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関係者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に説明する。必要に応じて、販売業者などに説明会の開催を依頼する。</w:t>
            </w:r>
          </w:p>
          <w:p w14:paraId="357395D9" w14:textId="77777777" w:rsidR="006E5C66" w:rsidRDefault="006E5C66" w:rsidP="0061500B">
            <w:pPr>
              <w:spacing w:line="400" w:lineRule="exact"/>
              <w:ind w:leftChars="-18" w:left="313" w:hangingChars="127" w:hanging="356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2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5現使用製品、対策品及び</w:t>
            </w:r>
            <w:r w:rsidRPr="00705F93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変換コネクタ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について、切替えに必要な在庫を確保する。</w:t>
            </w:r>
          </w:p>
          <w:p w14:paraId="2E488092" w14:textId="1807C724" w:rsidR="006E5C66" w:rsidRPr="005B174A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2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6</w:t>
            </w:r>
            <w:r w:rsidRPr="007B400B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自施設内での切替えが</w:t>
            </w:r>
            <w:r w:rsidRPr="005B174A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開始する前に、</w:t>
            </w:r>
            <w:r w:rsidR="009C07CB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連携</w:t>
            </w:r>
            <w:r w:rsidRPr="005B174A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施設などに対して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、</w:t>
            </w:r>
            <w:r w:rsidRPr="005B174A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切替え開始の連絡をする。</w:t>
            </w:r>
          </w:p>
          <w:p w14:paraId="1CAFC356" w14:textId="7D6F5E75" w:rsidR="006E5C66" w:rsidRDefault="006E5C66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2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7利用者など</w:t>
            </w:r>
            <w:r w:rsidRPr="005B174A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に対して切替えに関する説明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など</w:t>
            </w:r>
            <w:r w:rsidRPr="005B174A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を行う。</w:t>
            </w:r>
          </w:p>
          <w:p w14:paraId="1DE588B2" w14:textId="4B4D6E7D" w:rsidR="004F2D11" w:rsidRDefault="004F2D11" w:rsidP="004F2D11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sz w:val="28"/>
              </w:rPr>
            </w:pP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※</w:t>
            </w:r>
            <w:r w:rsidRPr="001660C0">
              <w:rPr>
                <w:rFonts w:ascii="Segoe UI Symbol" w:eastAsia="Meiryo UI" w:hAnsi="Segoe UI Symbol" w:cs="Segoe UI Symbol" w:hint="eastAsia"/>
                <w:sz w:val="28"/>
              </w:rPr>
              <w:t>経管</w:t>
            </w:r>
            <w:r w:rsidRPr="001660C0">
              <w:rPr>
                <w:rFonts w:ascii="Meiryo UI" w:eastAsia="Meiryo UI" w:hAnsi="Meiryo UI" w:cs="Meiryo UI" w:hint="eastAsia"/>
                <w:sz w:val="28"/>
              </w:rPr>
              <w:t>栄養や胃</w:t>
            </w:r>
            <w:r>
              <w:rPr>
                <w:rFonts w:ascii="Meiryo UI" w:eastAsia="Meiryo UI" w:hAnsi="Meiryo UI" w:cs="Meiryo UI" w:hint="eastAsia"/>
                <w:sz w:val="28"/>
              </w:rPr>
              <w:t>ろう</w:t>
            </w:r>
            <w:r w:rsidRPr="001660C0">
              <w:rPr>
                <w:rFonts w:ascii="Meiryo UI" w:eastAsia="Meiryo UI" w:hAnsi="Meiryo UI" w:cs="Meiryo UI" w:hint="eastAsia"/>
                <w:sz w:val="28"/>
              </w:rPr>
              <w:t>チューブを介した</w:t>
            </w:r>
            <w:r w:rsidR="00DA33DD">
              <w:rPr>
                <w:rFonts w:ascii="Meiryo UI" w:eastAsia="Meiryo UI" w:hAnsi="Meiryo UI" w:cs="Meiryo UI" w:hint="eastAsia"/>
                <w:sz w:val="28"/>
              </w:rPr>
              <w:t>与薬など、利用者</w:t>
            </w:r>
            <w:r>
              <w:rPr>
                <w:rFonts w:ascii="Meiryo UI" w:eastAsia="Meiryo UI" w:hAnsi="Meiryo UI" w:cs="Meiryo UI" w:hint="eastAsia"/>
                <w:sz w:val="28"/>
              </w:rPr>
              <w:t>毎に使用状況が異なるため、</w:t>
            </w:r>
            <w:r w:rsidR="00DA33DD">
              <w:rPr>
                <w:rFonts w:ascii="Meiryo UI" w:eastAsia="Meiryo UI" w:hAnsi="Meiryo UI" w:cs="Meiryo UI" w:hint="eastAsia"/>
                <w:sz w:val="28"/>
              </w:rPr>
              <w:t>利用者</w:t>
            </w:r>
            <w:r>
              <w:rPr>
                <w:rFonts w:ascii="Meiryo UI" w:eastAsia="Meiryo UI" w:hAnsi="Meiryo UI" w:cs="Meiryo UI" w:hint="eastAsia"/>
                <w:sz w:val="28"/>
              </w:rPr>
              <w:t>毎にチューブの閉塞などの通過性に問題がないか、確認してください。</w:t>
            </w:r>
          </w:p>
          <w:p w14:paraId="2E79399B" w14:textId="09B9CEF6" w:rsidR="004F2D11" w:rsidRPr="00352F7C" w:rsidRDefault="004F2D11" w:rsidP="004F2D11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</w:rPr>
              <w:t>※現使用製品と対策品では、使用方法や使用後の洗浄方法が異なるため、</w:t>
            </w:r>
            <w:r w:rsidRPr="001660C0">
              <w:rPr>
                <w:rFonts w:ascii="Segoe UI Symbol" w:eastAsia="Meiryo UI" w:hAnsi="Segoe UI Symbol" w:cs="Segoe UI Symbol" w:hint="eastAsia"/>
                <w:sz w:val="28"/>
              </w:rPr>
              <w:t>経管</w:t>
            </w:r>
            <w:r w:rsidRPr="001660C0">
              <w:rPr>
                <w:rFonts w:ascii="Meiryo UI" w:eastAsia="Meiryo UI" w:hAnsi="Meiryo UI" w:cs="Meiryo UI" w:hint="eastAsia"/>
                <w:sz w:val="28"/>
              </w:rPr>
              <w:t>栄養や胃</w:t>
            </w:r>
            <w:r>
              <w:rPr>
                <w:rFonts w:ascii="Meiryo UI" w:eastAsia="Meiryo UI" w:hAnsi="Meiryo UI" w:cs="Meiryo UI" w:hint="eastAsia"/>
                <w:sz w:val="28"/>
              </w:rPr>
              <w:t>ろう</w:t>
            </w:r>
            <w:r w:rsidRPr="001660C0">
              <w:rPr>
                <w:rFonts w:ascii="Meiryo UI" w:eastAsia="Meiryo UI" w:hAnsi="Meiryo UI" w:cs="Meiryo UI" w:hint="eastAsia"/>
                <w:sz w:val="28"/>
              </w:rPr>
              <w:t>チューブ</w:t>
            </w:r>
            <w:r>
              <w:rPr>
                <w:rFonts w:ascii="Meiryo UI" w:eastAsia="Meiryo UI" w:hAnsi="Meiryo UI" w:cs="Meiryo UI" w:hint="eastAsia"/>
                <w:sz w:val="28"/>
              </w:rPr>
              <w:t>を清潔に</w:t>
            </w:r>
            <w:r w:rsidRPr="00CC64E3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保つための方策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についても、説明してください。</w:t>
            </w:r>
          </w:p>
        </w:tc>
      </w:tr>
    </w:tbl>
    <w:p w14:paraId="53ADDC64" w14:textId="77777777" w:rsidR="006E5C66" w:rsidRPr="00DB77A4" w:rsidRDefault="006E5C66" w:rsidP="006E5C66">
      <w:pPr>
        <w:spacing w:line="400" w:lineRule="exact"/>
        <w:rPr>
          <w:rFonts w:ascii="Meiryo UI" w:eastAsia="Meiryo UI" w:hAnsi="Meiryo UI" w:cs="Meiryo UI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14:paraId="4FECD68C" w14:textId="77777777" w:rsidR="006E5C66" w:rsidRPr="00D426CF" w:rsidRDefault="006E5C66" w:rsidP="006E5C66">
      <w:pPr>
        <w:spacing w:line="400" w:lineRule="exact"/>
        <w:rPr>
          <w:rFonts w:ascii="Meiryo UI" w:eastAsia="Meiryo UI" w:hAnsi="Meiryo UI" w:cs="Meiryo UI"/>
          <w:b/>
          <w:color w:val="000000" w:themeColor="text1"/>
          <w:sz w:val="28"/>
          <w:szCs w:val="28"/>
        </w:rPr>
      </w:pPr>
      <w:r w:rsidRPr="00D426CF">
        <w:rPr>
          <w:rFonts w:ascii="Meiryo UI" w:eastAsia="Meiryo UI" w:hAnsi="Meiryo UI" w:cs="Meiryo UI" w:hint="eastAsi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1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７</w:t>
      </w:r>
      <w:r w:rsidRPr="00D426CF">
        <w:rPr>
          <w:rFonts w:ascii="Meiryo UI" w:eastAsia="Meiryo UI" w:hAnsi="Meiryo UI" w:cs="Meiryo UI" w:hint="eastAsia"/>
          <w:b/>
          <w:color w:val="EEECE1" w:themeColor="background2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　</w:t>
      </w:r>
      <w:r w:rsidRPr="00D426CF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フォローアップ</w:t>
      </w:r>
    </w:p>
    <w:tbl>
      <w:tblPr>
        <w:tblStyle w:val="a8"/>
        <w:tblW w:w="5000" w:type="pct"/>
        <w:shd w:val="clear" w:color="auto" w:fill="FFCC99"/>
        <w:tblLook w:val="04A0" w:firstRow="1" w:lastRow="0" w:firstColumn="1" w:lastColumn="0" w:noHBand="0" w:noVBand="1"/>
      </w:tblPr>
      <w:tblGrid>
        <w:gridCol w:w="10194"/>
      </w:tblGrid>
      <w:tr w:rsidR="006E5C66" w:rsidRPr="006C3EEE" w14:paraId="1082F52C" w14:textId="77777777" w:rsidTr="0061500B">
        <w:tc>
          <w:tcPr>
            <w:tcW w:w="5000" w:type="pct"/>
            <w:shd w:val="clear" w:color="auto" w:fill="FFCC99"/>
          </w:tcPr>
          <w:p w14:paraId="4BEF9A1E" w14:textId="77777777" w:rsidR="006E5C66" w:rsidRPr="00D426CF" w:rsidRDefault="006E5C66" w:rsidP="0061500B">
            <w:pPr>
              <w:spacing w:line="400" w:lineRule="exact"/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</w:pPr>
            <w:r w:rsidRPr="00D426CF">
              <w:rPr>
                <w:rFonts w:ascii="Meiryo UI" w:eastAsia="Meiryo UI" w:hAnsi="Meiryo UI" w:cs="Meiryo UI"/>
                <w:b/>
                <w:color w:val="0070C0"/>
                <w:sz w:val="28"/>
                <w:szCs w:val="28"/>
              </w:rPr>
              <w:t>☑　切替え後の安全対策は万全ですか？</w:t>
            </w:r>
          </w:p>
          <w:p w14:paraId="41F841E5" w14:textId="77777777" w:rsidR="006E5C66" w:rsidRPr="00BF77BE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2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8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総括責任者や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施設内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担当者などは、未使用の現使用製品が在庫に残っていないことを確認する。</w:t>
            </w:r>
          </w:p>
          <w:p w14:paraId="6C04D597" w14:textId="77777777" w:rsidR="006E5C66" w:rsidRPr="00352F7C" w:rsidRDefault="006E5C66" w:rsidP="0061500B">
            <w:pPr>
              <w:spacing w:line="400" w:lineRule="exact"/>
              <w:ind w:leftChars="-18" w:left="237" w:hangingChars="100" w:hanging="280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/>
                <w:bCs/>
                <w:sz w:val="28"/>
                <w:szCs w:val="28"/>
              </w:rPr>
              <w:t>2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9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現使用製品を使用している</w:t>
            </w: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利用者</w:t>
            </w:r>
            <w:r w:rsidRPr="00BF77BE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がいないことを確認する。</w:t>
            </w:r>
          </w:p>
        </w:tc>
      </w:tr>
    </w:tbl>
    <w:p w14:paraId="0B046172" w14:textId="77777777" w:rsidR="006E5C66" w:rsidRPr="00D426CF" w:rsidRDefault="006E5C66" w:rsidP="006E5C66">
      <w:pPr>
        <w:ind w:left="280" w:hangingChars="100" w:hanging="280"/>
        <w:jc w:val="center"/>
        <w:rPr>
          <w:rFonts w:ascii="Meiryo UI" w:eastAsia="Meiryo UI" w:hAnsi="Meiryo UI" w:cs="Meiryo UI"/>
          <w:sz w:val="28"/>
          <w:szCs w:val="28"/>
        </w:rPr>
        <w:sectPr w:rsidR="006E5C66" w:rsidRPr="00D426CF" w:rsidSect="00D426CF">
          <w:pgSz w:w="11906" w:h="16838" w:code="9"/>
          <w:pgMar w:top="851" w:right="851" w:bottom="851" w:left="851" w:header="227" w:footer="227" w:gutter="0"/>
          <w:cols w:space="425"/>
          <w:docGrid w:type="lines" w:linePitch="360"/>
        </w:sectPr>
      </w:pPr>
    </w:p>
    <w:p w14:paraId="2809B684" w14:textId="3487990E" w:rsidR="005C4E4E" w:rsidRDefault="000C145E" w:rsidP="00C54422">
      <w:pPr>
        <w:snapToGrid w:val="0"/>
        <w:spacing w:line="400" w:lineRule="exact"/>
        <w:contextualSpacing/>
        <w:jc w:val="center"/>
        <w:rPr>
          <w:rFonts w:ascii="Meiryo UI" w:eastAsia="Meiryo UI" w:hAnsi="Meiryo UI" w:cs="Meiryo UI"/>
          <w:b/>
          <w:color w:val="000000" w:themeColor="text1"/>
          <w:sz w:val="28"/>
          <w:szCs w:val="28"/>
        </w:rPr>
      </w:pPr>
      <w:r w:rsidRPr="00D426CF">
        <w:rPr>
          <w:rFonts w:ascii="Meiryo UI" w:eastAsia="Meiryo UI" w:hAnsi="Meiryo UI" w:cs="Meiryo UI" w:hint="eastAsia"/>
          <w:b/>
          <w:sz w:val="28"/>
          <w:szCs w:val="28"/>
        </w:rPr>
        <w:lastRenderedPageBreak/>
        <w:t>対策品への切替え</w:t>
      </w:r>
      <w:r w:rsidRPr="00D426CF">
        <w:rPr>
          <w:rFonts w:ascii="Meiryo UI" w:eastAsia="Meiryo UI" w:hAnsi="Meiryo UI" w:cs="Meiryo UI" w:hint="eastAsia"/>
          <w:b/>
          <w:color w:val="000000" w:themeColor="text1"/>
          <w:sz w:val="28"/>
          <w:szCs w:val="28"/>
        </w:rPr>
        <w:t>フローチャート（例）</w:t>
      </w:r>
    </w:p>
    <w:p w14:paraId="45D26A02" w14:textId="5B98A6DB" w:rsidR="00FF36A5" w:rsidRPr="004F38BF" w:rsidRDefault="00357FA8" w:rsidP="00C54422">
      <w:pPr>
        <w:snapToGrid w:val="0"/>
        <w:spacing w:line="400" w:lineRule="exact"/>
        <w:contextualSpacing/>
        <w:jc w:val="center"/>
        <w:rPr>
          <w:rFonts w:ascii="Meiryo UI" w:eastAsia="Meiryo UI" w:hAnsi="Meiryo UI" w:cs="Meiryo UI"/>
          <w:b/>
          <w:color w:val="000000" w:themeColor="text1"/>
          <w:sz w:val="28"/>
          <w:szCs w:val="28"/>
        </w:rPr>
      </w:pPr>
      <w:r>
        <w:rPr>
          <w:noProof/>
        </w:rPr>
        <w:pict w14:anchorId="49750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.6pt;margin-top:1.85pt;width:510pt;height:713.25pt;z-index:251665408;mso-position-horizontal-relative:text;mso-position-vertical-relative:text">
            <v:imagedata r:id="rId18" o:title="スライド3"/>
          </v:shape>
        </w:pict>
      </w:r>
    </w:p>
    <w:sectPr w:rsidR="00FF36A5" w:rsidRPr="004F38BF" w:rsidSect="00575E72">
      <w:footerReference w:type="default" r:id="rId19"/>
      <w:pgSz w:w="11906" w:h="16838" w:code="9"/>
      <w:pgMar w:top="851" w:right="851" w:bottom="851" w:left="851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7958" w14:textId="77777777" w:rsidR="002547E1" w:rsidRDefault="002547E1" w:rsidP="00B11BB1">
      <w:r>
        <w:separator/>
      </w:r>
    </w:p>
  </w:endnote>
  <w:endnote w:type="continuationSeparator" w:id="0">
    <w:p w14:paraId="70B5B136" w14:textId="77777777" w:rsidR="002547E1" w:rsidRDefault="002547E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FB2A6" w14:textId="77777777" w:rsidR="00357FA8" w:rsidRDefault="00357F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9CF38" w14:textId="06D7251D" w:rsidR="00D20562" w:rsidRDefault="00D20562" w:rsidP="00D50574">
    <w:pPr>
      <w:pStyle w:val="a5"/>
      <w:wordWrap w:val="0"/>
      <w:jc w:val="right"/>
    </w:pPr>
    <w:r>
      <w:rPr>
        <w:rFonts w:hint="eastAsia"/>
      </w:rPr>
      <w:t>発行者</w:t>
    </w:r>
    <w:r>
      <w:t>：</w:t>
    </w:r>
    <w:r w:rsidRPr="00D50574">
      <w:rPr>
        <w:noProof/>
      </w:rPr>
      <w:drawing>
        <wp:inline distT="0" distB="0" distL="0" distR="0" wp14:anchorId="747F4B7A" wp14:editId="527F83C7">
          <wp:extent cx="547687" cy="233362"/>
          <wp:effectExtent l="0" t="0" r="5080" b="0"/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" cy="2333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</w:rPr>
      <w:t xml:space="preserve">　</w:t>
    </w:r>
    <w:r>
      <w:t xml:space="preserve">独立行政法人　</w:t>
    </w:r>
    <w:r>
      <w:rPr>
        <w:rFonts w:hint="eastAsia"/>
      </w:rPr>
      <w:t>医薬品</w:t>
    </w:r>
    <w:r>
      <w:t>医療機器総合機構</w:t>
    </w:r>
    <w:r>
      <w:rPr>
        <w:rFonts w:hint="eastAsia"/>
      </w:rPr>
      <w:t xml:space="preserve">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F436B" w14:textId="77777777" w:rsidR="00357FA8" w:rsidRDefault="00357FA8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512555"/>
      <w:docPartObj>
        <w:docPartGallery w:val="Page Numbers (Bottom of Page)"/>
        <w:docPartUnique/>
      </w:docPartObj>
    </w:sdtPr>
    <w:sdtEndPr/>
    <w:sdtContent>
      <w:p w14:paraId="05DF089F" w14:textId="0312A086" w:rsidR="00D20562" w:rsidRDefault="00D20562" w:rsidP="00121F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FA8" w:rsidRPr="00357FA8">
          <w:rPr>
            <w:noProof/>
            <w:lang w:val="ja-JP"/>
          </w:rPr>
          <w:t>6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461330"/>
      <w:docPartObj>
        <w:docPartGallery w:val="Page Numbers (Bottom of Page)"/>
        <w:docPartUnique/>
      </w:docPartObj>
    </w:sdtPr>
    <w:sdtEndPr/>
    <w:sdtContent>
      <w:p w14:paraId="0C61A6A4" w14:textId="5EAD09B8" w:rsidR="00D20562" w:rsidRDefault="00D20562" w:rsidP="00B22C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FA8" w:rsidRPr="00357FA8">
          <w:rPr>
            <w:noProof/>
            <w:lang w:val="ja-JP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85BB0" w14:textId="77777777" w:rsidR="002547E1" w:rsidRDefault="002547E1" w:rsidP="00B11BB1">
      <w:r>
        <w:separator/>
      </w:r>
    </w:p>
  </w:footnote>
  <w:footnote w:type="continuationSeparator" w:id="0">
    <w:p w14:paraId="10DF4E7F" w14:textId="77777777" w:rsidR="002547E1" w:rsidRDefault="002547E1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1C1D7" w14:textId="77777777" w:rsidR="00357FA8" w:rsidRDefault="00357F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232B9" w14:textId="3AA431B4" w:rsidR="00D20562" w:rsidRPr="00F03BC0" w:rsidRDefault="00D20562" w:rsidP="00B65FD7">
    <w:pPr>
      <w:pStyle w:val="a3"/>
      <w:tabs>
        <w:tab w:val="clear" w:pos="8504"/>
        <w:tab w:val="left" w:pos="5777"/>
      </w:tabs>
      <w:jc w:val="left"/>
      <w:rPr>
        <w:sz w:val="36"/>
      </w:rPr>
    </w:pPr>
    <w:r>
      <w:rPr>
        <w:sz w:val="36"/>
      </w:rPr>
      <w:tab/>
    </w:r>
    <w:r>
      <w:rPr>
        <w:sz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B1164" w14:textId="77777777" w:rsidR="00357FA8" w:rsidRDefault="00357F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51320"/>
    <w:multiLevelType w:val="hybridMultilevel"/>
    <w:tmpl w:val="072C6944"/>
    <w:lvl w:ilvl="0" w:tplc="0FD47E3A">
      <w:numFmt w:val="bullet"/>
      <w:lvlText w:val="○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042AAB"/>
    <w:multiLevelType w:val="hybridMultilevel"/>
    <w:tmpl w:val="C230608C"/>
    <w:lvl w:ilvl="0" w:tplc="E1065386">
      <w:numFmt w:val="bullet"/>
      <w:lvlText w:val="○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AD14D9"/>
    <w:multiLevelType w:val="hybridMultilevel"/>
    <w:tmpl w:val="E230100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52183A"/>
    <w:multiLevelType w:val="hybridMultilevel"/>
    <w:tmpl w:val="919A5680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7CFE6D3A"/>
    <w:multiLevelType w:val="hybridMultilevel"/>
    <w:tmpl w:val="1BA85096"/>
    <w:lvl w:ilvl="0" w:tplc="1382EA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1BAA7D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BEC0A0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C3A4215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845E7EA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7AC2AE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96A4B1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CDEEACA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092C55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E5"/>
    <w:rsid w:val="00027584"/>
    <w:rsid w:val="0003080E"/>
    <w:rsid w:val="00031D88"/>
    <w:rsid w:val="00040F07"/>
    <w:rsid w:val="00044F9E"/>
    <w:rsid w:val="0006768F"/>
    <w:rsid w:val="000746AA"/>
    <w:rsid w:val="000C145E"/>
    <w:rsid w:val="000D3807"/>
    <w:rsid w:val="000D4DE3"/>
    <w:rsid w:val="000E23AB"/>
    <w:rsid w:val="000F121A"/>
    <w:rsid w:val="00102376"/>
    <w:rsid w:val="00116153"/>
    <w:rsid w:val="001205A0"/>
    <w:rsid w:val="00121F83"/>
    <w:rsid w:val="00124CCF"/>
    <w:rsid w:val="00133B3F"/>
    <w:rsid w:val="00143071"/>
    <w:rsid w:val="00145783"/>
    <w:rsid w:val="00146B7D"/>
    <w:rsid w:val="0015211D"/>
    <w:rsid w:val="0015279F"/>
    <w:rsid w:val="001660C0"/>
    <w:rsid w:val="00170C27"/>
    <w:rsid w:val="00192965"/>
    <w:rsid w:val="001A5600"/>
    <w:rsid w:val="001C3141"/>
    <w:rsid w:val="001D7206"/>
    <w:rsid w:val="001E7F9E"/>
    <w:rsid w:val="00203291"/>
    <w:rsid w:val="00204914"/>
    <w:rsid w:val="00205C3B"/>
    <w:rsid w:val="00207041"/>
    <w:rsid w:val="00217747"/>
    <w:rsid w:val="002257E4"/>
    <w:rsid w:val="00244664"/>
    <w:rsid w:val="002547E1"/>
    <w:rsid w:val="002561C0"/>
    <w:rsid w:val="00263D88"/>
    <w:rsid w:val="00275E06"/>
    <w:rsid w:val="002946B1"/>
    <w:rsid w:val="002A3C2F"/>
    <w:rsid w:val="002B5223"/>
    <w:rsid w:val="002C4384"/>
    <w:rsid w:val="002C4CBF"/>
    <w:rsid w:val="002C6B9F"/>
    <w:rsid w:val="002D28E7"/>
    <w:rsid w:val="002F3B4A"/>
    <w:rsid w:val="002F481B"/>
    <w:rsid w:val="00307EA2"/>
    <w:rsid w:val="00310D06"/>
    <w:rsid w:val="0032314D"/>
    <w:rsid w:val="00323B96"/>
    <w:rsid w:val="0034645E"/>
    <w:rsid w:val="003515EE"/>
    <w:rsid w:val="00352F7C"/>
    <w:rsid w:val="00355AAF"/>
    <w:rsid w:val="00357FA8"/>
    <w:rsid w:val="00362627"/>
    <w:rsid w:val="00372A9E"/>
    <w:rsid w:val="003803EE"/>
    <w:rsid w:val="00380F3A"/>
    <w:rsid w:val="003846A1"/>
    <w:rsid w:val="00395D35"/>
    <w:rsid w:val="003A0DF5"/>
    <w:rsid w:val="003A1615"/>
    <w:rsid w:val="003A6438"/>
    <w:rsid w:val="003C4F75"/>
    <w:rsid w:val="003D7534"/>
    <w:rsid w:val="003E0AA9"/>
    <w:rsid w:val="003E14B3"/>
    <w:rsid w:val="003F10CC"/>
    <w:rsid w:val="003F2483"/>
    <w:rsid w:val="003F5287"/>
    <w:rsid w:val="00430932"/>
    <w:rsid w:val="00446DCF"/>
    <w:rsid w:val="00454E8D"/>
    <w:rsid w:val="00470FD1"/>
    <w:rsid w:val="0047274F"/>
    <w:rsid w:val="00474DAA"/>
    <w:rsid w:val="00477792"/>
    <w:rsid w:val="004A2335"/>
    <w:rsid w:val="004A2C5E"/>
    <w:rsid w:val="004A4CEC"/>
    <w:rsid w:val="004B44CC"/>
    <w:rsid w:val="004C02D2"/>
    <w:rsid w:val="004C035B"/>
    <w:rsid w:val="004C0828"/>
    <w:rsid w:val="004C0F33"/>
    <w:rsid w:val="004C31B9"/>
    <w:rsid w:val="004C4C33"/>
    <w:rsid w:val="004D086A"/>
    <w:rsid w:val="004E4298"/>
    <w:rsid w:val="004E5B8F"/>
    <w:rsid w:val="004F0480"/>
    <w:rsid w:val="004F1108"/>
    <w:rsid w:val="004F263B"/>
    <w:rsid w:val="004F2C17"/>
    <w:rsid w:val="004F2D11"/>
    <w:rsid w:val="004F2E82"/>
    <w:rsid w:val="004F38BF"/>
    <w:rsid w:val="004F494A"/>
    <w:rsid w:val="00522BD3"/>
    <w:rsid w:val="00537CAC"/>
    <w:rsid w:val="00543ED6"/>
    <w:rsid w:val="005511C7"/>
    <w:rsid w:val="005512FC"/>
    <w:rsid w:val="00566715"/>
    <w:rsid w:val="00575E72"/>
    <w:rsid w:val="00583889"/>
    <w:rsid w:val="00583B70"/>
    <w:rsid w:val="00586183"/>
    <w:rsid w:val="0059132B"/>
    <w:rsid w:val="005A0B0E"/>
    <w:rsid w:val="005B174A"/>
    <w:rsid w:val="005B2D72"/>
    <w:rsid w:val="005B4C16"/>
    <w:rsid w:val="005B4F9E"/>
    <w:rsid w:val="005C0DB1"/>
    <w:rsid w:val="005C1AE4"/>
    <w:rsid w:val="005C4E4E"/>
    <w:rsid w:val="005D3416"/>
    <w:rsid w:val="005D45CA"/>
    <w:rsid w:val="005E23D0"/>
    <w:rsid w:val="005E71BA"/>
    <w:rsid w:val="00600DF3"/>
    <w:rsid w:val="00613DCB"/>
    <w:rsid w:val="00614F6B"/>
    <w:rsid w:val="00623F38"/>
    <w:rsid w:val="00627321"/>
    <w:rsid w:val="00630B1D"/>
    <w:rsid w:val="006364A4"/>
    <w:rsid w:val="0064127D"/>
    <w:rsid w:val="00646E16"/>
    <w:rsid w:val="006542C5"/>
    <w:rsid w:val="0065708B"/>
    <w:rsid w:val="00660AD7"/>
    <w:rsid w:val="00666CA0"/>
    <w:rsid w:val="00672D0B"/>
    <w:rsid w:val="00683B39"/>
    <w:rsid w:val="00684A15"/>
    <w:rsid w:val="00687A7F"/>
    <w:rsid w:val="006B2287"/>
    <w:rsid w:val="006C24DA"/>
    <w:rsid w:val="006C3EEE"/>
    <w:rsid w:val="006D65F7"/>
    <w:rsid w:val="006D7B11"/>
    <w:rsid w:val="006E2935"/>
    <w:rsid w:val="006E5C66"/>
    <w:rsid w:val="006E6A37"/>
    <w:rsid w:val="006F1D3E"/>
    <w:rsid w:val="00705F93"/>
    <w:rsid w:val="00720A63"/>
    <w:rsid w:val="00724192"/>
    <w:rsid w:val="00724747"/>
    <w:rsid w:val="007507E9"/>
    <w:rsid w:val="007619B3"/>
    <w:rsid w:val="00765F07"/>
    <w:rsid w:val="0078355A"/>
    <w:rsid w:val="00786DB6"/>
    <w:rsid w:val="007878DD"/>
    <w:rsid w:val="007913E6"/>
    <w:rsid w:val="007B400B"/>
    <w:rsid w:val="007C5020"/>
    <w:rsid w:val="007C59C2"/>
    <w:rsid w:val="007D3752"/>
    <w:rsid w:val="007D7484"/>
    <w:rsid w:val="007F0F14"/>
    <w:rsid w:val="007F30BF"/>
    <w:rsid w:val="007F429F"/>
    <w:rsid w:val="008152E5"/>
    <w:rsid w:val="00817919"/>
    <w:rsid w:val="0083631C"/>
    <w:rsid w:val="008371E3"/>
    <w:rsid w:val="00851256"/>
    <w:rsid w:val="00852FB5"/>
    <w:rsid w:val="00860B55"/>
    <w:rsid w:val="00870B00"/>
    <w:rsid w:val="0087280B"/>
    <w:rsid w:val="008850E0"/>
    <w:rsid w:val="00885399"/>
    <w:rsid w:val="00890B14"/>
    <w:rsid w:val="008B540A"/>
    <w:rsid w:val="008B7F0B"/>
    <w:rsid w:val="008E0469"/>
    <w:rsid w:val="008E2028"/>
    <w:rsid w:val="008F0E5A"/>
    <w:rsid w:val="008F2E9E"/>
    <w:rsid w:val="008F5D99"/>
    <w:rsid w:val="00923E3C"/>
    <w:rsid w:val="009261F1"/>
    <w:rsid w:val="009275CB"/>
    <w:rsid w:val="009277D9"/>
    <w:rsid w:val="00930F9A"/>
    <w:rsid w:val="009645B9"/>
    <w:rsid w:val="0097002F"/>
    <w:rsid w:val="00972844"/>
    <w:rsid w:val="00972F84"/>
    <w:rsid w:val="0098226B"/>
    <w:rsid w:val="00982E82"/>
    <w:rsid w:val="009910BA"/>
    <w:rsid w:val="009A2FC1"/>
    <w:rsid w:val="009A3BB8"/>
    <w:rsid w:val="009A470E"/>
    <w:rsid w:val="009B1815"/>
    <w:rsid w:val="009B52C8"/>
    <w:rsid w:val="009C07CB"/>
    <w:rsid w:val="009D37E8"/>
    <w:rsid w:val="009D3D36"/>
    <w:rsid w:val="009D68F2"/>
    <w:rsid w:val="009D709D"/>
    <w:rsid w:val="009E5389"/>
    <w:rsid w:val="009E704C"/>
    <w:rsid w:val="009F13F0"/>
    <w:rsid w:val="009F5DC2"/>
    <w:rsid w:val="009F62A8"/>
    <w:rsid w:val="009F6C30"/>
    <w:rsid w:val="00A01B1E"/>
    <w:rsid w:val="00A034B0"/>
    <w:rsid w:val="00A067FF"/>
    <w:rsid w:val="00A12272"/>
    <w:rsid w:val="00A12466"/>
    <w:rsid w:val="00A20806"/>
    <w:rsid w:val="00A213FC"/>
    <w:rsid w:val="00A317ED"/>
    <w:rsid w:val="00A33F06"/>
    <w:rsid w:val="00A35A91"/>
    <w:rsid w:val="00A36607"/>
    <w:rsid w:val="00A37EB2"/>
    <w:rsid w:val="00A43918"/>
    <w:rsid w:val="00A43B36"/>
    <w:rsid w:val="00A46E1E"/>
    <w:rsid w:val="00A5710E"/>
    <w:rsid w:val="00A62EB3"/>
    <w:rsid w:val="00A63EDA"/>
    <w:rsid w:val="00A65E66"/>
    <w:rsid w:val="00A864E1"/>
    <w:rsid w:val="00A91CF0"/>
    <w:rsid w:val="00AA0796"/>
    <w:rsid w:val="00AB3284"/>
    <w:rsid w:val="00AB6B79"/>
    <w:rsid w:val="00AC5F5A"/>
    <w:rsid w:val="00AD086C"/>
    <w:rsid w:val="00AD59BC"/>
    <w:rsid w:val="00AD73EB"/>
    <w:rsid w:val="00AE2A8A"/>
    <w:rsid w:val="00B05C50"/>
    <w:rsid w:val="00B11BB1"/>
    <w:rsid w:val="00B12D56"/>
    <w:rsid w:val="00B15E5B"/>
    <w:rsid w:val="00B22CF6"/>
    <w:rsid w:val="00B27A34"/>
    <w:rsid w:val="00B337E4"/>
    <w:rsid w:val="00B3590C"/>
    <w:rsid w:val="00B474EF"/>
    <w:rsid w:val="00B47CF8"/>
    <w:rsid w:val="00B50648"/>
    <w:rsid w:val="00B541B5"/>
    <w:rsid w:val="00B55042"/>
    <w:rsid w:val="00B5732D"/>
    <w:rsid w:val="00B65FD7"/>
    <w:rsid w:val="00B7132B"/>
    <w:rsid w:val="00B806CB"/>
    <w:rsid w:val="00B83387"/>
    <w:rsid w:val="00B93250"/>
    <w:rsid w:val="00BA2171"/>
    <w:rsid w:val="00BA6CD8"/>
    <w:rsid w:val="00BB1194"/>
    <w:rsid w:val="00BC4F6D"/>
    <w:rsid w:val="00BF4687"/>
    <w:rsid w:val="00BF77BE"/>
    <w:rsid w:val="00C02898"/>
    <w:rsid w:val="00C23C92"/>
    <w:rsid w:val="00C26CFB"/>
    <w:rsid w:val="00C543C9"/>
    <w:rsid w:val="00C54422"/>
    <w:rsid w:val="00C5442D"/>
    <w:rsid w:val="00C5460D"/>
    <w:rsid w:val="00C8143C"/>
    <w:rsid w:val="00C8263E"/>
    <w:rsid w:val="00C85458"/>
    <w:rsid w:val="00C85A58"/>
    <w:rsid w:val="00CB639A"/>
    <w:rsid w:val="00CC6668"/>
    <w:rsid w:val="00CC7BD8"/>
    <w:rsid w:val="00CD4879"/>
    <w:rsid w:val="00CE1EA5"/>
    <w:rsid w:val="00CE3BC2"/>
    <w:rsid w:val="00CE5FE8"/>
    <w:rsid w:val="00CF09D2"/>
    <w:rsid w:val="00CF7927"/>
    <w:rsid w:val="00D006FE"/>
    <w:rsid w:val="00D03FA8"/>
    <w:rsid w:val="00D102A2"/>
    <w:rsid w:val="00D15CE1"/>
    <w:rsid w:val="00D20562"/>
    <w:rsid w:val="00D426CF"/>
    <w:rsid w:val="00D45E76"/>
    <w:rsid w:val="00D50574"/>
    <w:rsid w:val="00D526E5"/>
    <w:rsid w:val="00D72783"/>
    <w:rsid w:val="00D76169"/>
    <w:rsid w:val="00D84EAD"/>
    <w:rsid w:val="00D85AE6"/>
    <w:rsid w:val="00D863C4"/>
    <w:rsid w:val="00DA11EB"/>
    <w:rsid w:val="00DA2867"/>
    <w:rsid w:val="00DA321F"/>
    <w:rsid w:val="00DA33DD"/>
    <w:rsid w:val="00DB1342"/>
    <w:rsid w:val="00DD4B38"/>
    <w:rsid w:val="00E00B0E"/>
    <w:rsid w:val="00E15E29"/>
    <w:rsid w:val="00E303D2"/>
    <w:rsid w:val="00E315D8"/>
    <w:rsid w:val="00E343C0"/>
    <w:rsid w:val="00E35E47"/>
    <w:rsid w:val="00E36011"/>
    <w:rsid w:val="00E4611B"/>
    <w:rsid w:val="00E627CC"/>
    <w:rsid w:val="00E66443"/>
    <w:rsid w:val="00E70415"/>
    <w:rsid w:val="00E85763"/>
    <w:rsid w:val="00E92065"/>
    <w:rsid w:val="00E93D73"/>
    <w:rsid w:val="00E95885"/>
    <w:rsid w:val="00EA0BD3"/>
    <w:rsid w:val="00EA27AF"/>
    <w:rsid w:val="00EC08A0"/>
    <w:rsid w:val="00ED4293"/>
    <w:rsid w:val="00EF2135"/>
    <w:rsid w:val="00EF5324"/>
    <w:rsid w:val="00F03B07"/>
    <w:rsid w:val="00F03BC0"/>
    <w:rsid w:val="00F15053"/>
    <w:rsid w:val="00F17115"/>
    <w:rsid w:val="00F25CE5"/>
    <w:rsid w:val="00F31ABA"/>
    <w:rsid w:val="00F57C3C"/>
    <w:rsid w:val="00F622D5"/>
    <w:rsid w:val="00F705B0"/>
    <w:rsid w:val="00F8077B"/>
    <w:rsid w:val="00F826A3"/>
    <w:rsid w:val="00F94349"/>
    <w:rsid w:val="00FA2993"/>
    <w:rsid w:val="00FD20AA"/>
    <w:rsid w:val="00FE4232"/>
    <w:rsid w:val="00FF36A5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03E0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F25CE5"/>
    <w:pPr>
      <w:ind w:leftChars="400" w:left="840"/>
    </w:pPr>
  </w:style>
  <w:style w:type="table" w:styleId="a8">
    <w:name w:val="Table Grid"/>
    <w:basedOn w:val="a1"/>
    <w:uiPriority w:val="59"/>
    <w:rsid w:val="00817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C5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59C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5504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504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55042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504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5042"/>
    <w:rPr>
      <w:b/>
      <w:bCs/>
    </w:rPr>
  </w:style>
  <w:style w:type="character" w:styleId="af0">
    <w:name w:val="Hyperlink"/>
    <w:basedOn w:val="a0"/>
    <w:uiPriority w:val="99"/>
    <w:unhideWhenUsed/>
    <w:rsid w:val="003F5287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E36011"/>
  </w:style>
  <w:style w:type="paragraph" w:styleId="Web">
    <w:name w:val="Normal (Web)"/>
    <w:basedOn w:val="a"/>
    <w:uiPriority w:val="99"/>
    <w:semiHidden/>
    <w:unhideWhenUsed/>
    <w:rsid w:val="00D727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9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9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1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da.go.jp/files/000225222.pdf" TargetMode="Externa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tjapan.or.jp/jp/mtj/smallbore/index.php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https://www.ryudoshoku.org/info1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BB3BD-4573-4DAE-94DC-EC07D8FE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2022-05-26T01:44:00Z</dcterms:created>
  <dcterms:modified xsi:type="dcterms:W3CDTF">2022-05-26T01:44:00Z</dcterms:modified>
</cp:coreProperties>
</file>