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A6082E" w14:textId="77777777" w:rsidR="008611D0" w:rsidRPr="00EC7F4F" w:rsidRDefault="008611D0" w:rsidP="008611D0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  <w:bookmarkStart w:id="0" w:name="_GoBack"/>
      <w:bookmarkEnd w:id="0"/>
      <w:r w:rsidRPr="00EC7F4F">
        <w:rPr>
          <w:rFonts w:ascii="Times New Roman" w:eastAsia="ＭＳ 明朝" w:hAnsi="Times New Roman"/>
          <w:color w:val="000000"/>
          <w:kern w:val="0"/>
          <w:sz w:val="24"/>
        </w:rPr>
        <w:t>(Form No.4-1)</w:t>
      </w:r>
    </w:p>
    <w:p w14:paraId="19949FBC" w14:textId="77777777" w:rsidR="008611D0" w:rsidRPr="00EC7F4F" w:rsidRDefault="008611D0" w:rsidP="008611D0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75C0ACA9" w14:textId="77777777" w:rsidR="008611D0" w:rsidRPr="00EC7F4F" w:rsidRDefault="008611D0" w:rsidP="008611D0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hAnsi="Times New Roman"/>
          <w:b/>
          <w:sz w:val="24"/>
        </w:rPr>
        <w:t>MINISTRY OF HEALTH, LABOUR AND WELFARE</w:t>
      </w:r>
    </w:p>
    <w:p w14:paraId="7BACC687" w14:textId="77777777" w:rsidR="008611D0" w:rsidRPr="00EC7F4F" w:rsidRDefault="008611D0" w:rsidP="008611D0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GOVERNMENT OF JAPAN</w:t>
      </w:r>
    </w:p>
    <w:p w14:paraId="2E49220E" w14:textId="77777777" w:rsidR="008611D0" w:rsidRPr="00EC7F4F" w:rsidRDefault="008611D0" w:rsidP="008611D0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2-2, KASUMIGASEKI 1-CHOME, CHIYODA-KU, TOKYO 100-8916</w:t>
      </w:r>
    </w:p>
    <w:p w14:paraId="46AC340C" w14:textId="77777777" w:rsidR="008611D0" w:rsidRPr="00EC7F4F" w:rsidRDefault="008611D0" w:rsidP="008611D0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57559CB4" w14:textId="77777777" w:rsidR="008611D0" w:rsidRPr="00EC7F4F" w:rsidRDefault="008611D0" w:rsidP="008611D0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CERTIFICATE</w:t>
      </w:r>
    </w:p>
    <w:p w14:paraId="0A699842" w14:textId="77777777" w:rsidR="008611D0" w:rsidRPr="00EC7F4F" w:rsidRDefault="008611D0" w:rsidP="008611D0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  It is hereby certified that (Name of the Manufacturer), (Address) is a pharmaceutical  (quasi-drug) manufacturer licensed</w:t>
      </w:r>
      <w:r w:rsidRPr="00EC7F4F">
        <w:rPr>
          <w:rFonts w:ascii="Times New Roman" w:eastAsia="ＭＳ 明朝" w:hAnsi="Times New Roman" w:hint="eastAsia"/>
          <w:color w:val="000000"/>
          <w:kern w:val="0"/>
          <w:sz w:val="24"/>
        </w:rPr>
        <w:t xml:space="preserve"> 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>（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>registered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>）</w:t>
      </w:r>
      <w:r w:rsidRPr="00EC7F4F">
        <w:rPr>
          <w:rFonts w:ascii="Times New Roman" w:eastAsia="ＭＳ 明朝" w:hAnsi="Times New Roman" w:hint="eastAsia"/>
          <w:color w:val="000000"/>
          <w:kern w:val="0"/>
          <w:sz w:val="24"/>
        </w:rPr>
        <w:t xml:space="preserve"> 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>in accordance with the provision of Paragraph 1, Article 13</w:t>
      </w:r>
      <w:r w:rsidRPr="00EC7F4F">
        <w:rPr>
          <w:rFonts w:ascii="Times New Roman" w:eastAsia="ＭＳ 明朝" w:hAnsi="Times New Roman" w:hint="eastAsia"/>
          <w:color w:val="000000"/>
          <w:kern w:val="0"/>
          <w:sz w:val="24"/>
        </w:rPr>
        <w:t xml:space="preserve"> </w:t>
      </w:r>
      <w:r w:rsidRPr="00EC7F4F">
        <w:rPr>
          <w:rFonts w:ascii="Times New Roman" w:eastAsia="ＭＳ 明朝" w:hAnsi="Times New Roman" w:hint="eastAsia"/>
          <w:color w:val="000000"/>
          <w:kern w:val="0"/>
          <w:sz w:val="24"/>
        </w:rPr>
        <w:t>（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>Paragraph 1, Article 13-2-2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>）</w:t>
      </w:r>
      <w:r w:rsidRPr="00EC7F4F">
        <w:rPr>
          <w:rFonts w:ascii="Times New Roman" w:eastAsia="ＭＳ 明朝" w:hAnsi="Times New Roman" w:hint="eastAsia"/>
          <w:color w:val="000000"/>
          <w:kern w:val="0"/>
          <w:sz w:val="24"/>
        </w:rPr>
        <w:t xml:space="preserve"> 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>of the Pharmaceuticals, Medical devices and Other Therapeutic Products Act of Japan.</w:t>
      </w:r>
    </w:p>
    <w:p w14:paraId="1002E0EA" w14:textId="77777777" w:rsidR="008611D0" w:rsidRPr="00EC7F4F" w:rsidRDefault="008611D0" w:rsidP="008611D0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597B28AE" w14:textId="77777777" w:rsidR="008611D0" w:rsidRPr="00EC7F4F" w:rsidRDefault="008611D0" w:rsidP="008611D0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Name of Manufacturing Site:</w:t>
      </w:r>
    </w:p>
    <w:p w14:paraId="64D47379" w14:textId="77777777" w:rsidR="008611D0" w:rsidRPr="00EC7F4F" w:rsidRDefault="008611D0" w:rsidP="008611D0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Address:</w:t>
      </w:r>
    </w:p>
    <w:p w14:paraId="455EE81C" w14:textId="77777777" w:rsidR="008611D0" w:rsidRPr="00EC7F4F" w:rsidRDefault="008611D0" w:rsidP="008611D0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  <w:proofErr w:type="spellStart"/>
      <w:r w:rsidRPr="00EC7F4F">
        <w:rPr>
          <w:rFonts w:ascii="Times New Roman" w:eastAsia="ＭＳ 明朝" w:hAnsi="Times New Roman"/>
          <w:color w:val="000000"/>
          <w:kern w:val="0"/>
          <w:sz w:val="24"/>
        </w:rPr>
        <w:t>Licen</w:t>
      </w:r>
      <w:r w:rsidRPr="00EC7F4F">
        <w:rPr>
          <w:rFonts w:ascii="Times New Roman" w:eastAsia="ＭＳ 明朝" w:hAnsi="Times New Roman" w:hint="eastAsia"/>
          <w:color w:val="000000"/>
          <w:kern w:val="0"/>
          <w:sz w:val="24"/>
        </w:rPr>
        <w:t>c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>e</w:t>
      </w:r>
      <w:proofErr w:type="spellEnd"/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 </w:t>
      </w:r>
      <w:r w:rsidRPr="00EC7F4F">
        <w:t xml:space="preserve">(Registration) 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>Number:</w:t>
      </w:r>
    </w:p>
    <w:p w14:paraId="64FB5D60" w14:textId="77777777" w:rsidR="008611D0" w:rsidRPr="00EC7F4F" w:rsidRDefault="008611D0" w:rsidP="008611D0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</w:p>
    <w:p w14:paraId="1A3A1899" w14:textId="77777777" w:rsidR="008611D0" w:rsidRPr="00EC7F4F" w:rsidRDefault="008611D0" w:rsidP="008611D0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41CE6E90" w14:textId="77777777" w:rsidR="008611D0" w:rsidRPr="00EC7F4F" w:rsidRDefault="008611D0" w:rsidP="008611D0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27746102" w14:textId="77777777" w:rsidR="008611D0" w:rsidRPr="00EC7F4F" w:rsidRDefault="008611D0" w:rsidP="008611D0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Cs w:val="21"/>
        </w:rPr>
      </w:pPr>
    </w:p>
    <w:p w14:paraId="36BA4346" w14:textId="77777777" w:rsidR="008611D0" w:rsidRPr="002A4FBC" w:rsidRDefault="008611D0" w:rsidP="008611D0">
      <w:pPr>
        <w:adjustRightInd w:val="0"/>
        <w:spacing w:line="320" w:lineRule="exact"/>
        <w:ind w:firstLineChars="1609" w:firstLine="3379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  <w:r w:rsidRPr="00EC7F4F">
        <w:rPr>
          <w:rFonts w:ascii="Times New Roman" w:eastAsia="ＭＳ 明朝" w:hAnsi="Times New Roman" w:hint="eastAsia"/>
          <w:color w:val="000000"/>
          <w:kern w:val="0"/>
          <w:szCs w:val="21"/>
          <w:u w:val="single" w:color="000000"/>
        </w:rPr>
        <w:t xml:space="preserve"> </w:t>
      </w:r>
      <w:r w:rsidRPr="00EC7F4F">
        <w:rPr>
          <w:rFonts w:ascii="Times New Roman" w:eastAsia="ＭＳ 明朝" w:hAnsi="Times New Roman" w:hint="eastAsia"/>
          <w:color w:val="000000"/>
          <w:kern w:val="0"/>
          <w:szCs w:val="21"/>
          <w:u w:val="single" w:color="000000"/>
        </w:rPr>
        <w:t xml:space="preserve">　</w:t>
      </w:r>
      <w:r w:rsidRPr="00EC7F4F">
        <w:rPr>
          <w:rFonts w:ascii="Times New Roman" w:eastAsia="ＭＳ 明朝" w:hAnsi="Times New Roman"/>
          <w:color w:val="000000"/>
          <w:kern w:val="0"/>
          <w:szCs w:val="21"/>
          <w:u w:val="single" w:color="000000"/>
        </w:rPr>
        <w:t xml:space="preserve">                                      </w:t>
      </w:r>
      <w:r w:rsidRPr="00EC7F4F">
        <w:rPr>
          <w:rFonts w:ascii="Times New Roman" w:eastAsia="ＭＳ 明朝" w:hAnsi="Times New Roman" w:hint="eastAsia"/>
          <w:color w:val="000000"/>
          <w:kern w:val="0"/>
          <w:szCs w:val="21"/>
          <w:u w:val="single" w:color="000000"/>
        </w:rPr>
        <w:t xml:space="preserve">　</w:t>
      </w:r>
      <w:r w:rsidRPr="00EC7F4F">
        <w:rPr>
          <w:rFonts w:ascii="Times New Roman" w:eastAsia="ＭＳ 明朝" w:hAnsi="Times New Roman"/>
          <w:color w:val="000000"/>
          <w:kern w:val="0"/>
          <w:szCs w:val="21"/>
          <w:u w:val="single" w:color="000000"/>
        </w:rPr>
        <w:t xml:space="preserve">     </w:t>
      </w:r>
      <w:r w:rsidRPr="00EC7F4F">
        <w:rPr>
          <w:rFonts w:ascii="Times New Roman" w:eastAsia="ＭＳ 明朝" w:hAnsi="Times New Roman" w:hint="eastAsia"/>
          <w:color w:val="000000"/>
          <w:kern w:val="0"/>
          <w:szCs w:val="21"/>
          <w:u w:val="single" w:color="000000"/>
        </w:rPr>
        <w:t xml:space="preserve">　　</w:t>
      </w:r>
    </w:p>
    <w:p w14:paraId="22B39B17" w14:textId="77777777" w:rsidR="008611D0" w:rsidRPr="00EC7F4F" w:rsidRDefault="008611D0" w:rsidP="008611D0">
      <w:pPr>
        <w:adjustRightInd w:val="0"/>
        <w:spacing w:line="320" w:lineRule="exact"/>
        <w:ind w:firstLineChars="1733" w:firstLine="3639"/>
        <w:textAlignment w:val="baseline"/>
        <w:rPr>
          <w:rFonts w:ascii="Times New Roman" w:eastAsia="ＭＳ ゴシック" w:hAnsi="Times New Roman"/>
          <w:color w:val="000000"/>
          <w:kern w:val="0"/>
          <w:szCs w:val="21"/>
          <w:lang w:eastAsia="zh-TW"/>
        </w:rPr>
      </w:pPr>
      <w:r w:rsidRPr="00EC7F4F">
        <w:rPr>
          <w:rFonts w:ascii="Times New Roman" w:eastAsia="ＭＳ ゴシック" w:hAnsi="Times New Roman" w:hint="eastAsia"/>
          <w:color w:val="000000"/>
          <w:kern w:val="0"/>
          <w:szCs w:val="21"/>
          <w:lang w:eastAsia="zh-TW"/>
        </w:rPr>
        <w:t>（医薬品審査管理課長名）</w:t>
      </w:r>
    </w:p>
    <w:p w14:paraId="5F517FD8" w14:textId="77777777" w:rsidR="008611D0" w:rsidRPr="00EC7F4F" w:rsidRDefault="008611D0" w:rsidP="008611D0">
      <w:pPr>
        <w:adjustRightInd w:val="0"/>
        <w:spacing w:line="320" w:lineRule="exact"/>
        <w:ind w:left="216" w:firstLineChars="1762" w:firstLine="3700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  <w:r w:rsidRPr="002A4FBC">
        <w:rPr>
          <w:rFonts w:ascii="Times New Roman" w:hAnsi="Times New Roman"/>
        </w:rPr>
        <w:t>Director, Pharmaceutical Evaluation Division</w:t>
      </w:r>
    </w:p>
    <w:p w14:paraId="54A26E0A" w14:textId="77777777" w:rsidR="008611D0" w:rsidRPr="00EC7F4F" w:rsidRDefault="008611D0" w:rsidP="008611D0">
      <w:pPr>
        <w:adjustRightInd w:val="0"/>
        <w:spacing w:line="320" w:lineRule="exact"/>
        <w:ind w:left="216" w:firstLineChars="1762" w:firstLine="3700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  <w:r w:rsidRPr="002A4FBC">
        <w:rPr>
          <w:rFonts w:ascii="Times New Roman" w:hAnsi="Times New Roman"/>
        </w:rPr>
        <w:t>Pharmaceutical Safety Bureau</w:t>
      </w:r>
    </w:p>
    <w:p w14:paraId="76645709" w14:textId="77777777" w:rsidR="008611D0" w:rsidRPr="00EC7F4F" w:rsidRDefault="008611D0" w:rsidP="008611D0">
      <w:pPr>
        <w:adjustRightInd w:val="0"/>
        <w:spacing w:line="320" w:lineRule="exact"/>
        <w:ind w:left="216" w:firstLineChars="1762" w:firstLine="3700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  <w:r w:rsidRPr="002A4FBC">
        <w:rPr>
          <w:rFonts w:ascii="Times New Roman" w:hAnsi="Times New Roman"/>
        </w:rPr>
        <w:t>Ministry of Health, </w:t>
      </w:r>
      <w:proofErr w:type="spellStart"/>
      <w:r w:rsidRPr="002A4FBC">
        <w:rPr>
          <w:rFonts w:ascii="Times New Roman" w:hAnsi="Times New Roman"/>
        </w:rPr>
        <w:t>Labour</w:t>
      </w:r>
      <w:proofErr w:type="spellEnd"/>
      <w:r w:rsidRPr="002A4FBC">
        <w:rPr>
          <w:rFonts w:ascii="Times New Roman" w:hAnsi="Times New Roman"/>
        </w:rPr>
        <w:t> and Welfare</w:t>
      </w:r>
    </w:p>
    <w:p w14:paraId="026BF992" w14:textId="77777777" w:rsidR="008611D0" w:rsidRPr="00EC7F4F" w:rsidRDefault="008611D0" w:rsidP="008611D0">
      <w:pPr>
        <w:adjustRightInd w:val="0"/>
        <w:spacing w:line="320" w:lineRule="exact"/>
        <w:ind w:firstLineChars="1609" w:firstLine="3379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</w:p>
    <w:p w14:paraId="6E40EA65" w14:textId="45CD1424" w:rsidR="00F954AB" w:rsidRPr="008611D0" w:rsidRDefault="00F954AB" w:rsidP="008C66EB"/>
    <w:sectPr w:rsidR="00F954AB" w:rsidRPr="008611D0" w:rsidSect="00CB2568">
      <w:pgSz w:w="11906" w:h="16838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A138F8" w14:textId="77777777" w:rsidR="00571C25" w:rsidRDefault="00571C25" w:rsidP="006E7B13">
      <w:r>
        <w:separator/>
      </w:r>
    </w:p>
  </w:endnote>
  <w:endnote w:type="continuationSeparator" w:id="0">
    <w:p w14:paraId="1BF9C325" w14:textId="77777777" w:rsidR="00571C25" w:rsidRDefault="00571C25" w:rsidP="006E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3D9725" w14:textId="77777777" w:rsidR="00571C25" w:rsidRDefault="00571C25" w:rsidP="006E7B13">
      <w:r>
        <w:separator/>
      </w:r>
    </w:p>
  </w:footnote>
  <w:footnote w:type="continuationSeparator" w:id="0">
    <w:p w14:paraId="38447433" w14:textId="77777777" w:rsidR="00571C25" w:rsidRDefault="00571C25" w:rsidP="006E7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68"/>
    <w:rsid w:val="003341D7"/>
    <w:rsid w:val="003536E7"/>
    <w:rsid w:val="00495B8A"/>
    <w:rsid w:val="00571C25"/>
    <w:rsid w:val="005951A2"/>
    <w:rsid w:val="005A78CA"/>
    <w:rsid w:val="006E5F74"/>
    <w:rsid w:val="006E7B13"/>
    <w:rsid w:val="007829F4"/>
    <w:rsid w:val="007D0730"/>
    <w:rsid w:val="00825338"/>
    <w:rsid w:val="008611D0"/>
    <w:rsid w:val="008743B5"/>
    <w:rsid w:val="008C66EB"/>
    <w:rsid w:val="009062EB"/>
    <w:rsid w:val="00CB2568"/>
    <w:rsid w:val="00F94DC4"/>
    <w:rsid w:val="00F9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14A1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Meiryo UI" w:hAnsi="Segoe U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400" w:lineRule="exact"/>
        <w:ind w:left="1259" w:hanging="4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2568"/>
    <w:pPr>
      <w:widowControl w:val="0"/>
      <w:spacing w:line="240" w:lineRule="auto"/>
      <w:ind w:left="0" w:firstLine="0"/>
    </w:pPr>
    <w:rPr>
      <w:rFonts w:ascii="游明朝" w:eastAsia="游明朝" w:hAnsi="游明朝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2568"/>
    <w:pPr>
      <w:keepNext/>
      <w:keepLines/>
      <w:widowControl/>
      <w:spacing w:before="280" w:after="80" w:line="400" w:lineRule="exact"/>
      <w:ind w:left="1259" w:hanging="42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="1259" w:hanging="420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100" w:left="100" w:hanging="420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200" w:left="200" w:hanging="420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300" w:left="300" w:hanging="420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400" w:left="400" w:hanging="420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500" w:left="500" w:hanging="420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25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2568"/>
    <w:pPr>
      <w:widowControl/>
      <w:spacing w:after="80"/>
      <w:ind w:left="1259" w:hanging="42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B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568"/>
    <w:pPr>
      <w:widowControl/>
      <w:numPr>
        <w:ilvl w:val="1"/>
      </w:numPr>
      <w:spacing w:after="160" w:line="400" w:lineRule="exact"/>
      <w:ind w:left="1259" w:hanging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B25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568"/>
    <w:pPr>
      <w:widowControl/>
      <w:spacing w:before="160" w:after="160" w:line="400" w:lineRule="exact"/>
      <w:ind w:left="1259" w:hanging="420"/>
      <w:jc w:val="center"/>
    </w:pPr>
    <w:rPr>
      <w:rFonts w:ascii="Segoe UI" w:eastAsia="Meiryo UI" w:hAnsi="Segoe U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B25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568"/>
    <w:pPr>
      <w:widowControl/>
      <w:spacing w:line="400" w:lineRule="exact"/>
      <w:ind w:left="720" w:hanging="420"/>
      <w:contextualSpacing/>
    </w:pPr>
    <w:rPr>
      <w:rFonts w:ascii="Segoe UI" w:eastAsia="Meiryo UI" w:hAnsi="Segoe U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B256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256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00" w:lineRule="exact"/>
      <w:ind w:left="864" w:right="864" w:hanging="420"/>
      <w:jc w:val="center"/>
    </w:pPr>
    <w:rPr>
      <w:rFonts w:ascii="Segoe UI" w:eastAsia="Meiryo UI" w:hAnsi="Segoe U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B256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25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character" w:styleId="ae">
    <w:name w:val="annotation reference"/>
    <w:uiPriority w:val="99"/>
    <w:semiHidden/>
    <w:unhideWhenUsed/>
    <w:rsid w:val="003341D7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3341D7"/>
  </w:style>
  <w:style w:type="character" w:customStyle="1" w:styleId="af0">
    <w:name w:val="コメント文字列 (文字)"/>
    <w:basedOn w:val="a0"/>
    <w:link w:val="af"/>
    <w:uiPriority w:val="99"/>
    <w:rsid w:val="003341D7"/>
    <w:rPr>
      <w:rFonts w:ascii="游明朝" w:eastAsia="游明朝" w:hAnsi="游明朝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2026-07-29T02:56:00Z</dcterms:created>
  <dcterms:modified xsi:type="dcterms:W3CDTF">2026-07-29T02:56:00Z</dcterms:modified>
</cp:coreProperties>
</file>