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8F55" w14:textId="58662BBB" w:rsidR="00B70A3B" w:rsidRDefault="00B70A3B" w:rsidP="00B70A3B">
      <w:pPr>
        <w:jc w:val="center"/>
        <w:rPr>
          <w:rFonts w:ascii="Century" w:hAnsi="Century"/>
        </w:rPr>
      </w:pPr>
      <w:r w:rsidRPr="00B70A3B">
        <w:rPr>
          <w:rFonts w:ascii="Century" w:hAnsi="Century" w:hint="eastAsia"/>
        </w:rPr>
        <w:t>医薬品リスク管理計画記載事例</w:t>
      </w:r>
      <w:r w:rsidR="009742F5" w:rsidRPr="00C02C1D">
        <w:rPr>
          <w:rFonts w:ascii="Century" w:hAnsi="Century" w:hint="eastAsia"/>
          <w:color w:val="FF0000"/>
        </w:rPr>
        <w:t>（</w:t>
      </w:r>
      <w:r w:rsidR="00052AAB">
        <w:rPr>
          <w:rFonts w:ascii="Century" w:hAnsi="Century" w:hint="eastAsia"/>
          <w:color w:val="FF0000"/>
        </w:rPr>
        <w:t>承認</w:t>
      </w:r>
      <w:r w:rsidR="00C02C1D">
        <w:rPr>
          <w:rFonts w:ascii="Century" w:hAnsi="Century" w:hint="eastAsia"/>
          <w:color w:val="FF0000"/>
        </w:rPr>
        <w:t>申請</w:t>
      </w:r>
      <w:r w:rsidR="009742F5" w:rsidRPr="00C02C1D">
        <w:rPr>
          <w:rFonts w:ascii="Century" w:hAnsi="Century" w:hint="eastAsia"/>
          <w:color w:val="FF0000"/>
        </w:rPr>
        <w:t>時）</w:t>
      </w:r>
    </w:p>
    <w:p w14:paraId="6742831F" w14:textId="77777777" w:rsidR="00B70A3B" w:rsidRDefault="00B70A3B" w:rsidP="00B70A3B">
      <w:pPr>
        <w:jc w:val="center"/>
        <w:rPr>
          <w:rFonts w:ascii="Century" w:hAnsi="Century"/>
        </w:rPr>
      </w:pPr>
    </w:p>
    <w:p w14:paraId="25F96C86" w14:textId="77777777" w:rsidR="00B70A3B" w:rsidRPr="00B70A3B" w:rsidRDefault="00B70A3B" w:rsidP="00B70A3B">
      <w:pPr>
        <w:jc w:val="center"/>
        <w:rPr>
          <w:rFonts w:ascii="Century" w:hAnsi="Century"/>
        </w:rPr>
      </w:pPr>
    </w:p>
    <w:p w14:paraId="111F106C" w14:textId="3C9DE540" w:rsidR="0056150C" w:rsidRDefault="00B70A3B" w:rsidP="00B70A3B">
      <w:pPr>
        <w:rPr>
          <w:rFonts w:ascii="Century" w:hAnsi="Century"/>
        </w:rPr>
      </w:pPr>
      <w:r w:rsidRPr="00B70A3B">
        <w:rPr>
          <w:rFonts w:ascii="Century" w:hAnsi="Century" w:hint="eastAsia"/>
        </w:rPr>
        <w:t>別紙の医薬品リスク管理計画記載事例に係る留意事項は次のとおり。</w:t>
      </w:r>
    </w:p>
    <w:p w14:paraId="77806BFC" w14:textId="77777777" w:rsidR="00B70A3B" w:rsidRDefault="00B70A3B" w:rsidP="00B70A3B">
      <w:pPr>
        <w:rPr>
          <w:rFonts w:ascii="Century" w:hAnsi="Century"/>
        </w:rPr>
      </w:pPr>
    </w:p>
    <w:p w14:paraId="5ED46282" w14:textId="77777777" w:rsidR="00050EE2" w:rsidRPr="00050EE2" w:rsidRDefault="00050EE2" w:rsidP="00050EE2">
      <w:pPr>
        <w:rPr>
          <w:rFonts w:ascii="Century" w:hAnsi="Century"/>
        </w:rPr>
      </w:pPr>
      <w:r w:rsidRPr="00050EE2">
        <w:rPr>
          <w:rFonts w:ascii="Century" w:hAnsi="Century" w:hint="eastAsia"/>
        </w:rPr>
        <w:t>＜留意事項＞</w:t>
      </w:r>
    </w:p>
    <w:p w14:paraId="14D40F23" w14:textId="77777777" w:rsidR="00050EE2" w:rsidRPr="00050EE2" w:rsidRDefault="00050EE2" w:rsidP="00050EE2">
      <w:pPr>
        <w:rPr>
          <w:rFonts w:ascii="Century" w:hAnsi="Century"/>
        </w:rPr>
      </w:pPr>
      <w:r w:rsidRPr="00050EE2">
        <w:rPr>
          <w:rFonts w:ascii="Century" w:hAnsi="Century" w:hint="eastAsia"/>
        </w:rPr>
        <w:t>（１）位置付け</w:t>
      </w:r>
    </w:p>
    <w:p w14:paraId="3822D76D" w14:textId="156F3BA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00052AAB">
        <w:rPr>
          <w:rFonts w:ascii="Century" w:hAnsi="Century" w:hint="eastAsia"/>
        </w:rPr>
        <w:t>承認申請時の</w:t>
      </w:r>
      <w:r w:rsidRPr="00050EE2">
        <w:rPr>
          <w:rFonts w:ascii="Century" w:hAnsi="Century" w:hint="eastAsia"/>
        </w:rPr>
        <w:t>医薬品リスク管理計画の表記方法の参考のために、例示として提示するものである。</w:t>
      </w:r>
    </w:p>
    <w:p w14:paraId="2BAF45B8" w14:textId="77777777" w:rsidR="00050EE2" w:rsidRPr="00050EE2" w:rsidRDefault="00050EE2" w:rsidP="00050EE2">
      <w:pPr>
        <w:rPr>
          <w:rFonts w:ascii="Century" w:hAnsi="Century"/>
        </w:rPr>
      </w:pPr>
      <w:r w:rsidRPr="00050EE2">
        <w:rPr>
          <w:rFonts w:ascii="Century" w:hAnsi="Century" w:hint="eastAsia"/>
        </w:rPr>
        <w:t>（２）作成方針</w:t>
      </w:r>
    </w:p>
    <w:p w14:paraId="7E126481" w14:textId="7777777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特定の薬剤を想定していないが、項目間の整合はできる限り考慮した。</w:t>
      </w:r>
    </w:p>
    <w:p w14:paraId="22A69FB4" w14:textId="77777777"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可能な範囲で具体的な記入例を提示した。</w:t>
      </w:r>
    </w:p>
    <w:p w14:paraId="6D497329" w14:textId="77777777" w:rsidR="00050EE2" w:rsidRPr="00050EE2" w:rsidRDefault="00050EE2" w:rsidP="00050EE2">
      <w:pPr>
        <w:rPr>
          <w:rFonts w:ascii="Century" w:hAnsi="Century"/>
        </w:rPr>
      </w:pPr>
      <w:r w:rsidRPr="00050EE2">
        <w:rPr>
          <w:rFonts w:ascii="Century" w:hAnsi="Century" w:hint="eastAsia"/>
        </w:rPr>
        <w:t>（３）注意事項</w:t>
      </w:r>
    </w:p>
    <w:p w14:paraId="051F639A" w14:textId="3E8A7066"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安全性検討事項が本記載事例に挙げられているものと同じだとしても、必ずしも安全性監視活動及びリスク最小化活動について本記載事例と同じになるとは限らない。</w:t>
      </w:r>
    </w:p>
    <w:p w14:paraId="578FADD1" w14:textId="78C967DB" w:rsidR="00050EE2" w:rsidRPr="00050EE2"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実際の</w:t>
      </w:r>
      <w:r w:rsidR="00ED71F3">
        <w:rPr>
          <w:rFonts w:ascii="Century" w:hAnsi="Century" w:hint="eastAsia"/>
        </w:rPr>
        <w:t>作成</w:t>
      </w:r>
      <w:r w:rsidRPr="00050EE2">
        <w:rPr>
          <w:rFonts w:ascii="Century" w:hAnsi="Century" w:hint="eastAsia"/>
        </w:rPr>
        <w:t>の際には適応症、使用患者群など医薬品の特徴に応じて特定される安全性検討事項に基づいて</w:t>
      </w:r>
      <w:r w:rsidR="00E10E93">
        <w:rPr>
          <w:rFonts w:ascii="Century" w:hAnsi="Century" w:hint="eastAsia"/>
        </w:rPr>
        <w:t>作成</w:t>
      </w:r>
      <w:r w:rsidRPr="00050EE2">
        <w:rPr>
          <w:rFonts w:ascii="Century" w:hAnsi="Century" w:hint="eastAsia"/>
        </w:rPr>
        <w:t>すること。</w:t>
      </w:r>
    </w:p>
    <w:p w14:paraId="771F4487" w14:textId="60ABCFEC" w:rsidR="0056150C" w:rsidRDefault="00050EE2" w:rsidP="00085D8E">
      <w:pPr>
        <w:ind w:leftChars="300" w:left="960" w:hangingChars="100" w:hanging="240"/>
        <w:rPr>
          <w:rFonts w:ascii="Century" w:hAnsi="Century"/>
        </w:rPr>
      </w:pPr>
      <w:r w:rsidRPr="00050EE2">
        <w:rPr>
          <w:rFonts w:ascii="Century" w:hAnsi="Century" w:hint="eastAsia"/>
        </w:rPr>
        <w:t>–</w:t>
      </w:r>
      <w:r w:rsidRPr="00050EE2">
        <w:rPr>
          <w:rFonts w:ascii="Century" w:hAnsi="Century" w:hint="eastAsia"/>
        </w:rPr>
        <w:t xml:space="preserve"> </w:t>
      </w:r>
      <w:r w:rsidRPr="00050EE2">
        <w:rPr>
          <w:rFonts w:ascii="Century" w:hAnsi="Century" w:hint="eastAsia"/>
        </w:rPr>
        <w:t>承認申請時に新規で作成する医薬品リスク管理計画（案）においては、「承認年月日」、「再審査期間」、「承認番号」、「承認条件」等の未定の項目については空欄とするなど、医薬品リスク管理計画の作成時期に応じて、各項目の記載内容は適切なものとすること</w:t>
      </w:r>
      <w:r w:rsidR="0090541A">
        <w:rPr>
          <w:rFonts w:ascii="Century" w:hAnsi="Century" w:hint="eastAsia"/>
        </w:rPr>
        <w:t>。</w:t>
      </w:r>
    </w:p>
    <w:p w14:paraId="34CED047" w14:textId="76FCEF89" w:rsidR="00CE6B36" w:rsidRDefault="00CE6B36">
      <w:pPr>
        <w:widowControl/>
        <w:rPr>
          <w:rFonts w:ascii="Century" w:hAnsi="Century"/>
        </w:rPr>
        <w:sectPr w:rsidR="00CE6B36" w:rsidSect="00731118">
          <w:headerReference w:type="default" r:id="rId8"/>
          <w:footerReference w:type="default" r:id="rId9"/>
          <w:pgSz w:w="11907" w:h="16839" w:code="9"/>
          <w:pgMar w:top="1418" w:right="1418" w:bottom="1701" w:left="1418" w:header="737" w:footer="851" w:gutter="0"/>
          <w:cols w:space="425"/>
          <w:docGrid w:linePitch="360"/>
        </w:sectPr>
      </w:pPr>
    </w:p>
    <w:p w14:paraId="49BF4674" w14:textId="0AFA73A8" w:rsidR="0056150C" w:rsidRDefault="0056150C">
      <w:pPr>
        <w:widowControl/>
        <w:rPr>
          <w:rFonts w:ascii="Century" w:hAnsi="Century"/>
        </w:rPr>
      </w:pPr>
    </w:p>
    <w:p w14:paraId="62DC6DDD" w14:textId="77777777" w:rsidR="00B46A5C" w:rsidRPr="00183ECB" w:rsidRDefault="00B46A5C" w:rsidP="00B46A5C">
      <w:pPr>
        <w:jc w:val="right"/>
      </w:pPr>
      <w:r w:rsidRPr="00183ECB">
        <w:rPr>
          <w:rFonts w:hint="eastAsia"/>
        </w:rPr>
        <w:t>（別紙様式</w:t>
      </w:r>
      <w:r w:rsidR="003F065E" w:rsidRPr="00183ECB">
        <w:rPr>
          <w:rFonts w:hint="eastAsia"/>
        </w:rPr>
        <w:t>１</w:t>
      </w:r>
      <w:r w:rsidRPr="00183ECB">
        <w:rPr>
          <w:rFonts w:hint="eastAsia"/>
        </w:rPr>
        <w:t>）</w:t>
      </w:r>
    </w:p>
    <w:p w14:paraId="3D6FA7D4" w14:textId="10207246" w:rsidR="00B46A5C" w:rsidRPr="00183ECB" w:rsidRDefault="00B46A5C" w:rsidP="00B46A5C">
      <w:pPr>
        <w:jc w:val="center"/>
      </w:pPr>
      <w:r w:rsidRPr="00183ECB">
        <w:rPr>
          <w:rFonts w:hint="eastAsia"/>
        </w:rPr>
        <w:t>医薬品リスク管理計画</w:t>
      </w:r>
      <w:r w:rsidR="00C3076C">
        <w:rPr>
          <w:rStyle w:val="afff8"/>
        </w:rPr>
        <w:footnoteReference w:id="2"/>
      </w:r>
    </w:p>
    <w:p w14:paraId="7F86431C" w14:textId="77777777" w:rsidR="00B46A5C" w:rsidRPr="00183ECB" w:rsidRDefault="00B46A5C" w:rsidP="00B46A5C"/>
    <w:p w14:paraId="5CC973DE" w14:textId="23C1F9A7" w:rsidR="00B46A5C" w:rsidRPr="00183ECB" w:rsidRDefault="003F065E" w:rsidP="0081744B">
      <w:pPr>
        <w:ind w:leftChars="1800" w:left="4320"/>
        <w:jc w:val="right"/>
        <w:rPr>
          <w:lang w:eastAsia="zh-CN"/>
        </w:rPr>
      </w:pPr>
      <w:r w:rsidRPr="00183ECB">
        <w:rPr>
          <w:rFonts w:hint="eastAsia"/>
          <w:lang w:eastAsia="zh-CN"/>
        </w:rPr>
        <w:t>会社</w:t>
      </w:r>
      <w:r w:rsidR="00B46A5C" w:rsidRPr="00183ECB">
        <w:rPr>
          <w:rFonts w:hint="eastAsia"/>
          <w:lang w:eastAsia="zh-CN"/>
        </w:rPr>
        <w:t>名：</w:t>
      </w:r>
      <w:r w:rsidR="00CE5EA4">
        <w:rPr>
          <w:rFonts w:hint="eastAsia"/>
        </w:rPr>
        <w:t>〇〇</w:t>
      </w:r>
      <w:r w:rsidR="00B46A5C" w:rsidRPr="00183ECB">
        <w:rPr>
          <w:rFonts w:hint="eastAsia"/>
          <w:lang w:eastAsia="zh-CN"/>
        </w:rPr>
        <w:t>株式会社</w:t>
      </w:r>
    </w:p>
    <w:p w14:paraId="376EFEAA" w14:textId="77777777" w:rsidR="00B46A5C" w:rsidRPr="00183ECB" w:rsidRDefault="00B46A5C" w:rsidP="00B46A5C">
      <w:pPr>
        <w:rPr>
          <w:lang w:eastAsia="zh-CN"/>
        </w:rPr>
      </w:pPr>
    </w:p>
    <w:p w14:paraId="382C92A1" w14:textId="77777777" w:rsidR="00B46A5C" w:rsidRPr="00183ECB" w:rsidRDefault="00B46A5C" w:rsidP="00B46A5C">
      <w:pPr>
        <w:rPr>
          <w:lang w:eastAsia="zh-CN"/>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2904"/>
        <w:gridCol w:w="1989"/>
        <w:gridCol w:w="2405"/>
      </w:tblGrid>
      <w:tr w:rsidR="00B46A5C" w:rsidRPr="00183ECB" w14:paraId="64D1A32B" w14:textId="77777777" w:rsidTr="003E536A">
        <w:trPr>
          <w:trHeight w:val="374"/>
          <w:jc w:val="center"/>
        </w:trPr>
        <w:tc>
          <w:tcPr>
            <w:tcW w:w="9072" w:type="dxa"/>
            <w:gridSpan w:val="4"/>
            <w:tcBorders>
              <w:top w:val="single" w:sz="12" w:space="0" w:color="auto"/>
              <w:left w:val="single" w:sz="12" w:space="0" w:color="auto"/>
              <w:bottom w:val="single" w:sz="12" w:space="0" w:color="auto"/>
              <w:right w:val="single" w:sz="12" w:space="0" w:color="auto"/>
            </w:tcBorders>
            <w:vAlign w:val="center"/>
          </w:tcPr>
          <w:p w14:paraId="21020049" w14:textId="77777777" w:rsidR="00B46A5C" w:rsidRPr="00183ECB" w:rsidRDefault="00B46A5C" w:rsidP="00B46A5C">
            <w:pPr>
              <w:jc w:val="center"/>
            </w:pPr>
            <w:r w:rsidRPr="00183ECB">
              <w:rPr>
                <w:rFonts w:hint="eastAsia"/>
              </w:rPr>
              <w:t>品目の概要</w:t>
            </w:r>
          </w:p>
        </w:tc>
      </w:tr>
      <w:tr w:rsidR="00433C02" w:rsidRPr="00183ECB" w14:paraId="1C0EFFD0" w14:textId="77777777" w:rsidTr="00D808EA">
        <w:trPr>
          <w:trHeight w:val="680"/>
          <w:jc w:val="center"/>
        </w:trPr>
        <w:tc>
          <w:tcPr>
            <w:tcW w:w="1774" w:type="dxa"/>
            <w:tcBorders>
              <w:top w:val="single" w:sz="12" w:space="0" w:color="auto"/>
              <w:left w:val="single" w:sz="12" w:space="0" w:color="auto"/>
              <w:right w:val="single" w:sz="4" w:space="0" w:color="auto"/>
            </w:tcBorders>
            <w:vAlign w:val="center"/>
          </w:tcPr>
          <w:p w14:paraId="596DA0BB" w14:textId="77777777" w:rsidR="00B46A5C" w:rsidRPr="00183ECB" w:rsidRDefault="00B46A5C" w:rsidP="00B46A5C">
            <w:pPr>
              <w:jc w:val="distribute"/>
            </w:pPr>
            <w:r w:rsidRPr="00183ECB">
              <w:rPr>
                <w:rFonts w:hint="eastAsia"/>
              </w:rPr>
              <w:t>承認年月日</w:t>
            </w:r>
          </w:p>
        </w:tc>
        <w:tc>
          <w:tcPr>
            <w:tcW w:w="2904" w:type="dxa"/>
            <w:tcBorders>
              <w:top w:val="single" w:sz="12" w:space="0" w:color="auto"/>
              <w:left w:val="single" w:sz="4" w:space="0" w:color="auto"/>
              <w:right w:val="single" w:sz="4" w:space="0" w:color="auto"/>
            </w:tcBorders>
            <w:vAlign w:val="center"/>
          </w:tcPr>
          <w:p w14:paraId="66CE9170" w14:textId="77777777" w:rsidR="004857BF" w:rsidRDefault="004857BF" w:rsidP="004857BF">
            <w:r>
              <w:rPr>
                <w:rFonts w:hint="eastAsia"/>
              </w:rPr>
              <w:t>20**</w:t>
            </w:r>
            <w:r>
              <w:rPr>
                <w:rFonts w:hint="eastAsia"/>
              </w:rPr>
              <w:t>年</w:t>
            </w:r>
            <w:r>
              <w:rPr>
                <w:rFonts w:hint="eastAsia"/>
              </w:rPr>
              <w:t>*</w:t>
            </w:r>
            <w:r>
              <w:rPr>
                <w:rFonts w:hint="eastAsia"/>
              </w:rPr>
              <w:t>月</w:t>
            </w:r>
            <w:r>
              <w:rPr>
                <w:rFonts w:hint="eastAsia"/>
              </w:rPr>
              <w:t>*</w:t>
            </w:r>
            <w:r>
              <w:rPr>
                <w:rFonts w:hint="eastAsia"/>
              </w:rPr>
              <w:t>日</w:t>
            </w:r>
          </w:p>
          <w:p w14:paraId="41CD2C1C" w14:textId="55BE4A2D" w:rsidR="00C83126" w:rsidRPr="00183ECB" w:rsidRDefault="004857BF" w:rsidP="004857BF">
            <w:r>
              <w:rPr>
                <w:rFonts w:hint="eastAsia"/>
              </w:rPr>
              <w:t>（未定の場合は空欄とする）</w:t>
            </w:r>
          </w:p>
        </w:tc>
        <w:tc>
          <w:tcPr>
            <w:tcW w:w="1989" w:type="dxa"/>
            <w:tcBorders>
              <w:top w:val="single" w:sz="12" w:space="0" w:color="auto"/>
              <w:left w:val="single" w:sz="4" w:space="0" w:color="auto"/>
              <w:right w:val="single" w:sz="4" w:space="0" w:color="auto"/>
            </w:tcBorders>
            <w:vAlign w:val="center"/>
          </w:tcPr>
          <w:p w14:paraId="7721FA72" w14:textId="77777777" w:rsidR="00B46A5C" w:rsidRPr="00183ECB" w:rsidRDefault="00B46A5C" w:rsidP="00B46A5C">
            <w:pPr>
              <w:jc w:val="distribute"/>
            </w:pPr>
            <w:r w:rsidRPr="00183ECB">
              <w:rPr>
                <w:rFonts w:hint="eastAsia"/>
              </w:rPr>
              <w:t>薬効分類</w:t>
            </w:r>
          </w:p>
        </w:tc>
        <w:tc>
          <w:tcPr>
            <w:tcW w:w="2405" w:type="dxa"/>
            <w:tcBorders>
              <w:top w:val="single" w:sz="12" w:space="0" w:color="auto"/>
              <w:left w:val="single" w:sz="4" w:space="0" w:color="auto"/>
              <w:right w:val="single" w:sz="12" w:space="0" w:color="auto"/>
            </w:tcBorders>
            <w:vAlign w:val="center"/>
          </w:tcPr>
          <w:p w14:paraId="6D7EA373" w14:textId="77777777" w:rsidR="004857BF" w:rsidRPr="004857BF" w:rsidRDefault="004857BF" w:rsidP="004857BF">
            <w:pPr>
              <w:rPr>
                <w:iCs/>
              </w:rPr>
            </w:pPr>
            <w:r w:rsidRPr="004857BF">
              <w:rPr>
                <w:iCs/>
              </w:rPr>
              <w:t>87***</w:t>
            </w:r>
          </w:p>
          <w:p w14:paraId="1CC7121F" w14:textId="0156D674" w:rsidR="00B46A5C" w:rsidRPr="00183ECB" w:rsidRDefault="004857BF" w:rsidP="004857BF">
            <w:pPr>
              <w:rPr>
                <w:iCs/>
              </w:rPr>
            </w:pPr>
            <w:r w:rsidRPr="004857BF">
              <w:rPr>
                <w:rFonts w:hint="eastAsia"/>
                <w:iCs/>
              </w:rPr>
              <w:t>（未定の場合は「</w:t>
            </w:r>
            <w:r w:rsidRPr="004857BF">
              <w:rPr>
                <w:rFonts w:hint="eastAsia"/>
                <w:iCs/>
              </w:rPr>
              <w:t>87***</w:t>
            </w:r>
            <w:r w:rsidRPr="004857BF">
              <w:rPr>
                <w:rFonts w:hint="eastAsia"/>
                <w:iCs/>
              </w:rPr>
              <w:t>（予定）」とする）</w:t>
            </w:r>
          </w:p>
        </w:tc>
      </w:tr>
      <w:tr w:rsidR="00433C02" w:rsidRPr="00183ECB" w14:paraId="54685951" w14:textId="77777777" w:rsidTr="00D808EA">
        <w:trPr>
          <w:trHeight w:val="680"/>
          <w:jc w:val="center"/>
        </w:trPr>
        <w:tc>
          <w:tcPr>
            <w:tcW w:w="1774" w:type="dxa"/>
            <w:tcBorders>
              <w:left w:val="single" w:sz="12" w:space="0" w:color="auto"/>
              <w:right w:val="single" w:sz="4" w:space="0" w:color="auto"/>
            </w:tcBorders>
            <w:vAlign w:val="center"/>
          </w:tcPr>
          <w:p w14:paraId="06788C28" w14:textId="77777777" w:rsidR="00B46A5C" w:rsidRPr="00183ECB" w:rsidRDefault="00B46A5C" w:rsidP="00B46A5C">
            <w:pPr>
              <w:jc w:val="distribute"/>
            </w:pPr>
            <w:r w:rsidRPr="00183ECB">
              <w:rPr>
                <w:rFonts w:hint="eastAsia"/>
              </w:rPr>
              <w:t>再審査期間</w:t>
            </w:r>
          </w:p>
        </w:tc>
        <w:tc>
          <w:tcPr>
            <w:tcW w:w="2904" w:type="dxa"/>
            <w:tcBorders>
              <w:left w:val="single" w:sz="4" w:space="0" w:color="auto"/>
              <w:right w:val="single" w:sz="4" w:space="0" w:color="auto"/>
            </w:tcBorders>
            <w:vAlign w:val="center"/>
          </w:tcPr>
          <w:p w14:paraId="45A4524F" w14:textId="77777777" w:rsidR="004857BF" w:rsidRPr="00085D8E" w:rsidRDefault="004857BF" w:rsidP="004857BF">
            <w:r w:rsidRPr="00085D8E">
              <w:rPr>
                <w:rFonts w:hint="eastAsia"/>
              </w:rPr>
              <w:t>●年</w:t>
            </w:r>
          </w:p>
          <w:p w14:paraId="1A1A11AE" w14:textId="50127B4E" w:rsidR="009F42C5" w:rsidRPr="00253A3C" w:rsidRDefault="004857BF" w:rsidP="004857BF">
            <w:pPr>
              <w:rPr>
                <w:u w:val="single"/>
              </w:rPr>
            </w:pPr>
            <w:r w:rsidRPr="00085D8E">
              <w:rPr>
                <w:rFonts w:hint="eastAsia"/>
              </w:rPr>
              <w:t>（未定の場合は空欄とする）</w:t>
            </w:r>
          </w:p>
        </w:tc>
        <w:tc>
          <w:tcPr>
            <w:tcW w:w="1989" w:type="dxa"/>
            <w:tcBorders>
              <w:left w:val="single" w:sz="4" w:space="0" w:color="auto"/>
              <w:right w:val="single" w:sz="4" w:space="0" w:color="auto"/>
            </w:tcBorders>
            <w:vAlign w:val="center"/>
          </w:tcPr>
          <w:p w14:paraId="7524F8C7" w14:textId="77777777" w:rsidR="00B46A5C" w:rsidRPr="00183ECB" w:rsidRDefault="00B46A5C" w:rsidP="00B46A5C">
            <w:pPr>
              <w:jc w:val="distribute"/>
            </w:pPr>
            <w:r w:rsidRPr="00183ECB">
              <w:rPr>
                <w:rFonts w:hint="eastAsia"/>
              </w:rPr>
              <w:t>承認番号</w:t>
            </w:r>
          </w:p>
        </w:tc>
        <w:tc>
          <w:tcPr>
            <w:tcW w:w="2405" w:type="dxa"/>
            <w:tcBorders>
              <w:left w:val="single" w:sz="4" w:space="0" w:color="auto"/>
              <w:right w:val="single" w:sz="12" w:space="0" w:color="auto"/>
            </w:tcBorders>
            <w:vAlign w:val="center"/>
          </w:tcPr>
          <w:p w14:paraId="4639FC9B" w14:textId="77777777" w:rsidR="004857BF" w:rsidRDefault="004857BF" w:rsidP="004857BF">
            <w:pPr>
              <w:pStyle w:val="ListNumeric1"/>
              <w:numPr>
                <w:ilvl w:val="0"/>
                <w:numId w:val="0"/>
              </w:numPr>
              <w:rPr>
                <w:color w:val="000000" w:themeColor="text1"/>
              </w:rPr>
            </w:pPr>
            <w:r w:rsidRPr="004857BF">
              <w:rPr>
                <w:color w:val="000000" w:themeColor="text1"/>
              </w:rPr>
              <w:t>************</w:t>
            </w:r>
          </w:p>
          <w:p w14:paraId="3BA56D8C" w14:textId="1279B61C" w:rsidR="00662BA1" w:rsidRPr="00662BA1" w:rsidRDefault="004857BF" w:rsidP="004857BF">
            <w:pPr>
              <w:pStyle w:val="ListNumeric1"/>
              <w:numPr>
                <w:ilvl w:val="0"/>
                <w:numId w:val="0"/>
              </w:numPr>
              <w:rPr>
                <w:color w:val="000000" w:themeColor="text1"/>
              </w:rPr>
            </w:pPr>
            <w:r>
              <w:rPr>
                <w:rFonts w:hint="eastAsia"/>
                <w:color w:val="000000" w:themeColor="text1"/>
              </w:rPr>
              <w:t>（未定の場合は空欄とする）</w:t>
            </w:r>
          </w:p>
        </w:tc>
      </w:tr>
      <w:tr w:rsidR="00B46A5C" w:rsidRPr="00183ECB" w14:paraId="5AB40E77" w14:textId="77777777" w:rsidTr="003E536A">
        <w:trPr>
          <w:trHeight w:val="680"/>
          <w:jc w:val="center"/>
        </w:trPr>
        <w:tc>
          <w:tcPr>
            <w:tcW w:w="1774" w:type="dxa"/>
            <w:tcBorders>
              <w:left w:val="single" w:sz="12" w:space="0" w:color="auto"/>
              <w:right w:val="single" w:sz="4" w:space="0" w:color="auto"/>
            </w:tcBorders>
            <w:vAlign w:val="center"/>
          </w:tcPr>
          <w:p w14:paraId="423760E0" w14:textId="77777777" w:rsidR="00B46A5C" w:rsidRPr="00183ECB" w:rsidRDefault="00B46A5C" w:rsidP="00B46A5C">
            <w:pPr>
              <w:jc w:val="distribute"/>
            </w:pPr>
            <w:r w:rsidRPr="00183ECB">
              <w:rPr>
                <w:rFonts w:hint="eastAsia"/>
              </w:rPr>
              <w:t>国際誕生日</w:t>
            </w:r>
          </w:p>
        </w:tc>
        <w:tc>
          <w:tcPr>
            <w:tcW w:w="7298" w:type="dxa"/>
            <w:gridSpan w:val="3"/>
            <w:tcBorders>
              <w:left w:val="single" w:sz="4" w:space="0" w:color="auto"/>
              <w:right w:val="single" w:sz="12" w:space="0" w:color="auto"/>
            </w:tcBorders>
            <w:vAlign w:val="center"/>
          </w:tcPr>
          <w:p w14:paraId="4C4BEE7C" w14:textId="77777777" w:rsidR="00F66B24" w:rsidRDefault="00F66B24" w:rsidP="00F66B24">
            <w:r>
              <w:rPr>
                <w:rFonts w:hint="eastAsia"/>
              </w:rPr>
              <w:t>20**</w:t>
            </w:r>
            <w:r>
              <w:rPr>
                <w:rFonts w:hint="eastAsia"/>
              </w:rPr>
              <w:t>年</w:t>
            </w:r>
            <w:r>
              <w:rPr>
                <w:rFonts w:hint="eastAsia"/>
              </w:rPr>
              <w:t>*</w:t>
            </w:r>
            <w:r>
              <w:rPr>
                <w:rFonts w:hint="eastAsia"/>
              </w:rPr>
              <w:t>月</w:t>
            </w:r>
            <w:r>
              <w:rPr>
                <w:rFonts w:hint="eastAsia"/>
              </w:rPr>
              <w:t>*</w:t>
            </w:r>
            <w:r>
              <w:rPr>
                <w:rFonts w:hint="eastAsia"/>
              </w:rPr>
              <w:t>日</w:t>
            </w:r>
          </w:p>
          <w:p w14:paraId="5F5F00F1" w14:textId="1808EDBB" w:rsidR="00C30CE8" w:rsidRPr="00183ECB" w:rsidRDefault="00F66B24" w:rsidP="00F66B24">
            <w:r>
              <w:rPr>
                <w:rFonts w:hint="eastAsia"/>
              </w:rPr>
              <w:t>（未定の場合は空欄とする）</w:t>
            </w:r>
          </w:p>
        </w:tc>
      </w:tr>
      <w:tr w:rsidR="00B46A5C" w:rsidRPr="00183ECB" w14:paraId="4433AF01" w14:textId="77777777" w:rsidTr="003E536A">
        <w:trPr>
          <w:trHeight w:val="680"/>
          <w:jc w:val="center"/>
        </w:trPr>
        <w:tc>
          <w:tcPr>
            <w:tcW w:w="1774" w:type="dxa"/>
            <w:tcBorders>
              <w:left w:val="single" w:sz="12" w:space="0" w:color="auto"/>
              <w:right w:val="single" w:sz="4" w:space="0" w:color="auto"/>
            </w:tcBorders>
            <w:vAlign w:val="center"/>
          </w:tcPr>
          <w:p w14:paraId="489BE12B" w14:textId="77777777" w:rsidR="00B46A5C" w:rsidRPr="00183ECB" w:rsidRDefault="00B46A5C" w:rsidP="00B46A5C">
            <w:pPr>
              <w:jc w:val="distribute"/>
            </w:pPr>
            <w:r w:rsidRPr="00183ECB">
              <w:rPr>
                <w:rFonts w:hint="eastAsia"/>
              </w:rPr>
              <w:t>販売名</w:t>
            </w:r>
          </w:p>
        </w:tc>
        <w:tc>
          <w:tcPr>
            <w:tcW w:w="0" w:type="auto"/>
            <w:gridSpan w:val="3"/>
            <w:tcBorders>
              <w:left w:val="single" w:sz="4" w:space="0" w:color="auto"/>
              <w:right w:val="single" w:sz="12" w:space="0" w:color="auto"/>
            </w:tcBorders>
            <w:vAlign w:val="center"/>
          </w:tcPr>
          <w:p w14:paraId="4FE5AB72" w14:textId="38C81970" w:rsidR="00F66B24" w:rsidRDefault="00F66B24" w:rsidP="00F66B24">
            <w:r>
              <w:rPr>
                <w:rFonts w:hint="eastAsia"/>
              </w:rPr>
              <w:t>ABC</w:t>
            </w:r>
            <w:r>
              <w:rPr>
                <w:rFonts w:hint="eastAsia"/>
              </w:rPr>
              <w:t>錠</w:t>
            </w:r>
            <w:r>
              <w:rPr>
                <w:rFonts w:hint="eastAsia"/>
              </w:rPr>
              <w:t xml:space="preserve"> 1mg</w:t>
            </w:r>
            <w:r>
              <w:rPr>
                <w:rFonts w:hint="eastAsia"/>
              </w:rPr>
              <w:t>、</w:t>
            </w:r>
            <w:r>
              <w:rPr>
                <w:rFonts w:hint="eastAsia"/>
              </w:rPr>
              <w:t>ABC</w:t>
            </w:r>
            <w:r>
              <w:rPr>
                <w:rFonts w:hint="eastAsia"/>
              </w:rPr>
              <w:t>錠</w:t>
            </w:r>
            <w:r>
              <w:rPr>
                <w:rFonts w:hint="eastAsia"/>
              </w:rPr>
              <w:t xml:space="preserve"> 2mg</w:t>
            </w:r>
            <w:r>
              <w:rPr>
                <w:rFonts w:hint="eastAsia"/>
              </w:rPr>
              <w:t>、</w:t>
            </w:r>
            <w:r>
              <w:rPr>
                <w:rFonts w:hint="eastAsia"/>
              </w:rPr>
              <w:t>ABC</w:t>
            </w:r>
            <w:r>
              <w:rPr>
                <w:rFonts w:hint="eastAsia"/>
              </w:rPr>
              <w:t>錠</w:t>
            </w:r>
            <w:r>
              <w:rPr>
                <w:rFonts w:hint="eastAsia"/>
              </w:rPr>
              <w:t xml:space="preserve"> 3mg</w:t>
            </w:r>
            <w:r>
              <w:rPr>
                <w:rFonts w:hint="eastAsia"/>
              </w:rPr>
              <w:t>、</w:t>
            </w:r>
            <w:r>
              <w:rPr>
                <w:rFonts w:hint="eastAsia"/>
              </w:rPr>
              <w:t>ABC OD</w:t>
            </w:r>
            <w:r>
              <w:rPr>
                <w:rFonts w:hint="eastAsia"/>
              </w:rPr>
              <w:t>錠</w:t>
            </w:r>
            <w:r>
              <w:rPr>
                <w:rFonts w:hint="eastAsia"/>
              </w:rPr>
              <w:t xml:space="preserve"> 1mg</w:t>
            </w:r>
            <w:r>
              <w:rPr>
                <w:rFonts w:hint="eastAsia"/>
              </w:rPr>
              <w:t>、</w:t>
            </w:r>
          </w:p>
          <w:p w14:paraId="1F1A04B7" w14:textId="701B283F" w:rsidR="00C83126" w:rsidRPr="00183ECB" w:rsidRDefault="00F66B24" w:rsidP="00F66B24">
            <w:r>
              <w:rPr>
                <w:rFonts w:hint="eastAsia"/>
              </w:rPr>
              <w:t>ABC OD</w:t>
            </w:r>
            <w:r>
              <w:rPr>
                <w:rFonts w:hint="eastAsia"/>
              </w:rPr>
              <w:t>錠</w:t>
            </w:r>
            <w:r>
              <w:rPr>
                <w:rFonts w:hint="eastAsia"/>
              </w:rPr>
              <w:t xml:space="preserve"> 2mg</w:t>
            </w:r>
            <w:r>
              <w:rPr>
                <w:rFonts w:hint="eastAsia"/>
              </w:rPr>
              <w:t>、</w:t>
            </w:r>
            <w:r>
              <w:rPr>
                <w:rFonts w:hint="eastAsia"/>
              </w:rPr>
              <w:t>ABC OD</w:t>
            </w:r>
            <w:r>
              <w:rPr>
                <w:rFonts w:hint="eastAsia"/>
              </w:rPr>
              <w:t>錠</w:t>
            </w:r>
            <w:r>
              <w:rPr>
                <w:rFonts w:hint="eastAsia"/>
              </w:rPr>
              <w:t xml:space="preserve"> 3mg</w:t>
            </w:r>
          </w:p>
        </w:tc>
      </w:tr>
      <w:tr w:rsidR="00B46A5C" w:rsidRPr="00183ECB" w14:paraId="0C52A096" w14:textId="77777777" w:rsidTr="003E536A">
        <w:trPr>
          <w:trHeight w:val="680"/>
          <w:jc w:val="center"/>
        </w:trPr>
        <w:tc>
          <w:tcPr>
            <w:tcW w:w="1774" w:type="dxa"/>
            <w:tcBorders>
              <w:left w:val="single" w:sz="12" w:space="0" w:color="auto"/>
              <w:right w:val="single" w:sz="4" w:space="0" w:color="auto"/>
            </w:tcBorders>
            <w:vAlign w:val="center"/>
          </w:tcPr>
          <w:p w14:paraId="0DCDA0FE" w14:textId="77777777" w:rsidR="00B46A5C" w:rsidRPr="00183ECB" w:rsidRDefault="00B46A5C" w:rsidP="00B46A5C">
            <w:pPr>
              <w:jc w:val="distribute"/>
            </w:pPr>
            <w:r w:rsidRPr="00183ECB">
              <w:rPr>
                <w:rFonts w:hint="eastAsia"/>
              </w:rPr>
              <w:t>有効成分</w:t>
            </w:r>
          </w:p>
        </w:tc>
        <w:tc>
          <w:tcPr>
            <w:tcW w:w="7298" w:type="dxa"/>
            <w:gridSpan w:val="3"/>
            <w:tcBorders>
              <w:left w:val="single" w:sz="4" w:space="0" w:color="auto"/>
              <w:right w:val="single" w:sz="12" w:space="0" w:color="auto"/>
            </w:tcBorders>
            <w:vAlign w:val="center"/>
          </w:tcPr>
          <w:p w14:paraId="24A5EBC5" w14:textId="17E00CB1" w:rsidR="00B46A5C" w:rsidRPr="00183ECB" w:rsidRDefault="00F66B24" w:rsidP="00B46A5C">
            <w:r w:rsidRPr="00F66B24">
              <w:rPr>
                <w:rFonts w:hint="eastAsia"/>
              </w:rPr>
              <w:t>DEF</w:t>
            </w:r>
            <w:r w:rsidRPr="00F66B24">
              <w:rPr>
                <w:rFonts w:hint="eastAsia"/>
              </w:rPr>
              <w:t>塩酸塩</w:t>
            </w:r>
          </w:p>
        </w:tc>
      </w:tr>
      <w:tr w:rsidR="00B46A5C" w:rsidRPr="00183ECB" w14:paraId="693BBB0C" w14:textId="77777777" w:rsidTr="003E536A">
        <w:trPr>
          <w:trHeight w:val="680"/>
          <w:jc w:val="center"/>
        </w:trPr>
        <w:tc>
          <w:tcPr>
            <w:tcW w:w="1774" w:type="dxa"/>
            <w:tcBorders>
              <w:left w:val="single" w:sz="12" w:space="0" w:color="auto"/>
              <w:right w:val="single" w:sz="4" w:space="0" w:color="auto"/>
            </w:tcBorders>
            <w:vAlign w:val="center"/>
          </w:tcPr>
          <w:p w14:paraId="58E760EC" w14:textId="0DD9CE96" w:rsidR="00B46A5C" w:rsidRPr="00183ECB" w:rsidRDefault="00B46A5C" w:rsidP="00B46A5C">
            <w:pPr>
              <w:jc w:val="distribute"/>
            </w:pPr>
            <w:r w:rsidRPr="00183ECB">
              <w:rPr>
                <w:rFonts w:hint="eastAsia"/>
              </w:rPr>
              <w:t>含量及び剤</w:t>
            </w:r>
            <w:r w:rsidR="00B81068" w:rsidRPr="00183ECB">
              <w:rPr>
                <w:rFonts w:hint="eastAsia"/>
              </w:rPr>
              <w:t>形</w:t>
            </w:r>
            <w:r w:rsidR="00C3076C">
              <w:rPr>
                <w:rStyle w:val="afff8"/>
              </w:rPr>
              <w:footnoteReference w:id="3"/>
            </w:r>
          </w:p>
        </w:tc>
        <w:tc>
          <w:tcPr>
            <w:tcW w:w="7298" w:type="dxa"/>
            <w:gridSpan w:val="3"/>
            <w:tcBorders>
              <w:left w:val="single" w:sz="4" w:space="0" w:color="auto"/>
              <w:right w:val="single" w:sz="12" w:space="0" w:color="auto"/>
            </w:tcBorders>
            <w:vAlign w:val="center"/>
          </w:tcPr>
          <w:p w14:paraId="6F8E36F7" w14:textId="77777777" w:rsidR="00F7251A" w:rsidRDefault="00F7251A" w:rsidP="00B81068">
            <w:pPr>
              <w:pStyle w:val="ListNumeric1"/>
              <w:numPr>
                <w:ilvl w:val="0"/>
                <w:numId w:val="0"/>
              </w:numPr>
            </w:pPr>
            <w:r>
              <w:t>ABC</w:t>
            </w:r>
            <w:r>
              <w:t>：・・・・・・・・</w:t>
            </w:r>
          </w:p>
          <w:p w14:paraId="3853283F" w14:textId="30FCDBEF" w:rsidR="00C83126" w:rsidRPr="002C38F3" w:rsidRDefault="00F7251A" w:rsidP="00B81068">
            <w:pPr>
              <w:pStyle w:val="ListNumeric1"/>
              <w:numPr>
                <w:ilvl w:val="0"/>
                <w:numId w:val="0"/>
              </w:numPr>
              <w:rPr>
                <w:color w:val="000000" w:themeColor="text1"/>
                <w:u w:val="single"/>
              </w:rPr>
            </w:pPr>
            <w:r>
              <w:t>（未定の場合は「・・・・・・・・（予定）」とする）</w:t>
            </w:r>
          </w:p>
        </w:tc>
      </w:tr>
      <w:tr w:rsidR="00B46A5C" w:rsidRPr="00183ECB" w14:paraId="092816ED" w14:textId="77777777" w:rsidTr="003E536A">
        <w:trPr>
          <w:trHeight w:val="680"/>
          <w:jc w:val="center"/>
        </w:trPr>
        <w:tc>
          <w:tcPr>
            <w:tcW w:w="1774" w:type="dxa"/>
            <w:tcBorders>
              <w:left w:val="single" w:sz="12" w:space="0" w:color="auto"/>
              <w:right w:val="single" w:sz="4" w:space="0" w:color="auto"/>
            </w:tcBorders>
            <w:vAlign w:val="center"/>
          </w:tcPr>
          <w:p w14:paraId="3383A41C" w14:textId="77777777" w:rsidR="00B46A5C" w:rsidRPr="00183ECB" w:rsidRDefault="00B46A5C" w:rsidP="00B46A5C">
            <w:pPr>
              <w:jc w:val="distribute"/>
            </w:pPr>
            <w:r w:rsidRPr="00183ECB">
              <w:rPr>
                <w:rFonts w:hint="eastAsia"/>
              </w:rPr>
              <w:t>用法及び用量</w:t>
            </w:r>
          </w:p>
        </w:tc>
        <w:tc>
          <w:tcPr>
            <w:tcW w:w="7298" w:type="dxa"/>
            <w:gridSpan w:val="3"/>
            <w:tcBorders>
              <w:left w:val="single" w:sz="4" w:space="0" w:color="auto"/>
              <w:right w:val="single" w:sz="12" w:space="0" w:color="auto"/>
            </w:tcBorders>
            <w:vAlign w:val="center"/>
          </w:tcPr>
          <w:p w14:paraId="0F376DAE" w14:textId="77777777" w:rsidR="00F7251A" w:rsidRDefault="00F7251A" w:rsidP="00F7251A">
            <w:r>
              <w:rPr>
                <w:rFonts w:hint="eastAsia"/>
              </w:rPr>
              <w:t>・・・・・・・</w:t>
            </w:r>
          </w:p>
          <w:p w14:paraId="663B39DF" w14:textId="5C777317" w:rsidR="00D3536A" w:rsidRPr="00183ECB" w:rsidRDefault="00F7251A" w:rsidP="00F7251A">
            <w:r>
              <w:rPr>
                <w:rFonts w:hint="eastAsia"/>
              </w:rPr>
              <w:t>（未定の場合は「・・・・・・・（予定）」とする）</w:t>
            </w:r>
          </w:p>
        </w:tc>
      </w:tr>
      <w:tr w:rsidR="00B46A5C" w:rsidRPr="00183ECB" w14:paraId="0F6B6D11" w14:textId="77777777" w:rsidTr="003E536A">
        <w:trPr>
          <w:trHeight w:val="680"/>
          <w:jc w:val="center"/>
        </w:trPr>
        <w:tc>
          <w:tcPr>
            <w:tcW w:w="1774" w:type="dxa"/>
            <w:tcBorders>
              <w:left w:val="single" w:sz="12" w:space="0" w:color="auto"/>
              <w:right w:val="single" w:sz="4" w:space="0" w:color="auto"/>
            </w:tcBorders>
            <w:vAlign w:val="center"/>
          </w:tcPr>
          <w:p w14:paraId="62043FB0" w14:textId="77777777" w:rsidR="00B46A5C" w:rsidRPr="00183ECB" w:rsidRDefault="00B46A5C" w:rsidP="00B46A5C">
            <w:pPr>
              <w:jc w:val="distribute"/>
            </w:pPr>
            <w:r w:rsidRPr="00183ECB">
              <w:rPr>
                <w:rFonts w:hint="eastAsia"/>
              </w:rPr>
              <w:t>効能又は効果</w:t>
            </w:r>
          </w:p>
        </w:tc>
        <w:tc>
          <w:tcPr>
            <w:tcW w:w="7298" w:type="dxa"/>
            <w:gridSpan w:val="3"/>
            <w:tcBorders>
              <w:left w:val="single" w:sz="4" w:space="0" w:color="auto"/>
              <w:right w:val="single" w:sz="12" w:space="0" w:color="auto"/>
            </w:tcBorders>
            <w:vAlign w:val="center"/>
          </w:tcPr>
          <w:p w14:paraId="6210AFE8" w14:textId="274729D2" w:rsidR="00F7251A" w:rsidRPr="00085D8E" w:rsidRDefault="00F7251A" w:rsidP="00F7251A">
            <w:r w:rsidRPr="00085D8E">
              <w:rPr>
                <w:rFonts w:hint="eastAsia"/>
              </w:rPr>
              <w:t>効能</w:t>
            </w:r>
            <w:r w:rsidRPr="00085D8E">
              <w:rPr>
                <w:rFonts w:hint="eastAsia"/>
              </w:rPr>
              <w:t>A</w:t>
            </w:r>
            <w:r w:rsidRPr="00085D8E">
              <w:rPr>
                <w:rFonts w:hint="eastAsia"/>
              </w:rPr>
              <w:t>、効能</w:t>
            </w:r>
            <w:r w:rsidRPr="00085D8E">
              <w:rPr>
                <w:rFonts w:hint="eastAsia"/>
              </w:rPr>
              <w:t>B</w:t>
            </w:r>
          </w:p>
          <w:p w14:paraId="1D1A2789" w14:textId="3539449A" w:rsidR="003C18EA" w:rsidRPr="003C18EA" w:rsidRDefault="00F7251A" w:rsidP="00F7251A">
            <w:pPr>
              <w:rPr>
                <w:u w:val="single"/>
              </w:rPr>
            </w:pPr>
            <w:r w:rsidRPr="00085D8E">
              <w:rPr>
                <w:rFonts w:hint="eastAsia"/>
              </w:rPr>
              <w:t>（未定の場合は「・・・・・・・（予定）」とする）</w:t>
            </w:r>
          </w:p>
        </w:tc>
      </w:tr>
      <w:tr w:rsidR="00B46A5C" w:rsidRPr="00183ECB" w14:paraId="157F2DE6" w14:textId="77777777" w:rsidTr="003E536A">
        <w:trPr>
          <w:trHeight w:val="680"/>
          <w:jc w:val="center"/>
        </w:trPr>
        <w:tc>
          <w:tcPr>
            <w:tcW w:w="1774" w:type="dxa"/>
            <w:tcBorders>
              <w:left w:val="single" w:sz="12" w:space="0" w:color="auto"/>
              <w:right w:val="single" w:sz="4" w:space="0" w:color="auto"/>
            </w:tcBorders>
            <w:vAlign w:val="center"/>
          </w:tcPr>
          <w:p w14:paraId="2743E4CB" w14:textId="77777777" w:rsidR="00B46A5C" w:rsidRPr="00183ECB" w:rsidRDefault="00B46A5C" w:rsidP="00B46A5C">
            <w:pPr>
              <w:jc w:val="distribute"/>
            </w:pPr>
            <w:r w:rsidRPr="00183ECB">
              <w:rPr>
                <w:rFonts w:hint="eastAsia"/>
              </w:rPr>
              <w:t>承認条件</w:t>
            </w:r>
          </w:p>
        </w:tc>
        <w:tc>
          <w:tcPr>
            <w:tcW w:w="7298" w:type="dxa"/>
            <w:gridSpan w:val="3"/>
            <w:tcBorders>
              <w:left w:val="single" w:sz="4" w:space="0" w:color="auto"/>
              <w:right w:val="single" w:sz="12" w:space="0" w:color="auto"/>
            </w:tcBorders>
          </w:tcPr>
          <w:p w14:paraId="7BEB85F6" w14:textId="1DD8C2DD" w:rsidR="00B46A5C" w:rsidRPr="00183ECB" w:rsidRDefault="0056150C" w:rsidP="00E452A7">
            <w:pPr>
              <w:ind w:left="420" w:hangingChars="175" w:hanging="420"/>
              <w:rPr>
                <w:color w:val="000000" w:themeColor="text1"/>
              </w:rPr>
            </w:pPr>
            <w:r>
              <w:rPr>
                <w:rFonts w:hint="eastAsia"/>
                <w:color w:val="000000" w:themeColor="text1"/>
              </w:rPr>
              <w:t>（未定の場合は空欄とする）</w:t>
            </w:r>
          </w:p>
        </w:tc>
      </w:tr>
      <w:tr w:rsidR="00B46A5C" w:rsidRPr="00183ECB" w14:paraId="78EF1D83" w14:textId="77777777" w:rsidTr="003E536A">
        <w:trPr>
          <w:trHeight w:val="680"/>
          <w:jc w:val="center"/>
        </w:trPr>
        <w:tc>
          <w:tcPr>
            <w:tcW w:w="1774" w:type="dxa"/>
            <w:tcBorders>
              <w:left w:val="single" w:sz="12" w:space="0" w:color="auto"/>
              <w:bottom w:val="single" w:sz="12" w:space="0" w:color="auto"/>
              <w:right w:val="single" w:sz="4" w:space="0" w:color="auto"/>
            </w:tcBorders>
            <w:vAlign w:val="center"/>
          </w:tcPr>
          <w:p w14:paraId="4B108A06" w14:textId="77777777" w:rsidR="00B46A5C" w:rsidRPr="00183ECB" w:rsidRDefault="00B46A5C" w:rsidP="00B46A5C">
            <w:pPr>
              <w:jc w:val="distribute"/>
              <w:rPr>
                <w:szCs w:val="21"/>
              </w:rPr>
            </w:pPr>
            <w:r w:rsidRPr="00183ECB">
              <w:rPr>
                <w:rFonts w:hint="eastAsia"/>
                <w:szCs w:val="21"/>
              </w:rPr>
              <w:t>備考</w:t>
            </w:r>
          </w:p>
        </w:tc>
        <w:tc>
          <w:tcPr>
            <w:tcW w:w="7298" w:type="dxa"/>
            <w:gridSpan w:val="3"/>
            <w:tcBorders>
              <w:left w:val="single" w:sz="4" w:space="0" w:color="auto"/>
              <w:bottom w:val="single" w:sz="12" w:space="0" w:color="auto"/>
              <w:right w:val="single" w:sz="12" w:space="0" w:color="auto"/>
            </w:tcBorders>
            <w:vAlign w:val="center"/>
          </w:tcPr>
          <w:p w14:paraId="593C49FC" w14:textId="011D7BA5" w:rsidR="00B46A5C" w:rsidRPr="00183ECB" w:rsidRDefault="00B46A5C" w:rsidP="002E6096">
            <w:pPr>
              <w:pStyle w:val="ListBullet"/>
              <w:numPr>
                <w:ilvl w:val="0"/>
                <w:numId w:val="0"/>
              </w:numPr>
              <w:rPr>
                <w:szCs w:val="21"/>
              </w:rPr>
            </w:pPr>
          </w:p>
        </w:tc>
      </w:tr>
    </w:tbl>
    <w:p w14:paraId="084C2A0C" w14:textId="77777777" w:rsidR="00B46A5C" w:rsidRDefault="00B46A5C" w:rsidP="00B46A5C"/>
    <w:p w14:paraId="52C35DA8" w14:textId="730022CF" w:rsidR="00960B9B" w:rsidRDefault="00960B9B">
      <w:pPr>
        <w:widowControl/>
      </w:pPr>
      <w:r>
        <w:br w:type="page"/>
      </w:r>
    </w:p>
    <w:tbl>
      <w:tblPr>
        <w:tblW w:w="8534"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534"/>
      </w:tblGrid>
      <w:tr w:rsidR="00996155" w:rsidRPr="00AF3CCF" w14:paraId="374B6B8C" w14:textId="77777777" w:rsidTr="00F1195C">
        <w:trPr>
          <w:trHeight w:val="454"/>
          <w:jc w:val="center"/>
        </w:trPr>
        <w:tc>
          <w:tcPr>
            <w:tcW w:w="8534" w:type="dxa"/>
            <w:tcBorders>
              <w:top w:val="single" w:sz="12" w:space="0" w:color="auto"/>
              <w:left w:val="single" w:sz="12" w:space="0" w:color="auto"/>
              <w:bottom w:val="single" w:sz="12" w:space="0" w:color="auto"/>
              <w:right w:val="single" w:sz="12" w:space="0" w:color="auto"/>
            </w:tcBorders>
            <w:vAlign w:val="center"/>
          </w:tcPr>
          <w:p w14:paraId="2BECD245" w14:textId="77777777" w:rsidR="00996155" w:rsidRPr="00AF3CCF" w:rsidRDefault="00996155" w:rsidP="00F1195C">
            <w:pPr>
              <w:widowControl/>
            </w:pPr>
            <w:r w:rsidRPr="00AF3CCF">
              <w:lastRenderedPageBreak/>
              <w:br w:type="page"/>
            </w:r>
            <w:r w:rsidRPr="00AF3CCF">
              <w:rPr>
                <w:rFonts w:hint="eastAsia"/>
              </w:rPr>
              <w:t>変更の履歴</w:t>
            </w:r>
          </w:p>
        </w:tc>
      </w:tr>
      <w:tr w:rsidR="00996155" w:rsidRPr="00AF3CCF" w14:paraId="668A8971" w14:textId="77777777" w:rsidTr="00D81922">
        <w:trPr>
          <w:cantSplit/>
          <w:trHeight w:val="843"/>
          <w:jc w:val="center"/>
        </w:trPr>
        <w:tc>
          <w:tcPr>
            <w:tcW w:w="8534" w:type="dxa"/>
            <w:tcBorders>
              <w:top w:val="single" w:sz="12" w:space="0" w:color="auto"/>
              <w:left w:val="single" w:sz="12" w:space="0" w:color="auto"/>
              <w:bottom w:val="single" w:sz="4" w:space="0" w:color="auto"/>
              <w:right w:val="single" w:sz="12" w:space="0" w:color="auto"/>
            </w:tcBorders>
          </w:tcPr>
          <w:p w14:paraId="2DFEF1AD" w14:textId="77777777" w:rsidR="00960B9B" w:rsidRDefault="00996155" w:rsidP="00F1195C">
            <w:pPr>
              <w:widowControl/>
            </w:pPr>
            <w:r w:rsidRPr="00AF3CCF">
              <w:rPr>
                <w:rFonts w:hint="eastAsia"/>
              </w:rPr>
              <w:t>前回提出日</w:t>
            </w:r>
            <w:r>
              <w:rPr>
                <w:rFonts w:hint="eastAsia"/>
              </w:rPr>
              <w:t>：</w:t>
            </w:r>
          </w:p>
          <w:p w14:paraId="6369A277" w14:textId="4FA953C1" w:rsidR="00996155" w:rsidRPr="00AF3CCF" w:rsidRDefault="00996155" w:rsidP="00F1195C">
            <w:pPr>
              <w:widowControl/>
            </w:pPr>
            <w:r>
              <w:rPr>
                <w:rFonts w:hint="eastAsia"/>
              </w:rPr>
              <w:t>なし</w:t>
            </w:r>
          </w:p>
        </w:tc>
      </w:tr>
      <w:tr w:rsidR="00996155" w:rsidRPr="00AF3CCF" w14:paraId="659A8775" w14:textId="77777777" w:rsidTr="00D81922">
        <w:trPr>
          <w:trHeight w:val="690"/>
          <w:jc w:val="center"/>
        </w:trPr>
        <w:tc>
          <w:tcPr>
            <w:tcW w:w="8534" w:type="dxa"/>
            <w:tcBorders>
              <w:top w:val="single" w:sz="4" w:space="0" w:color="auto"/>
              <w:left w:val="single" w:sz="12" w:space="0" w:color="auto"/>
              <w:bottom w:val="single" w:sz="4" w:space="0" w:color="auto"/>
              <w:right w:val="single" w:sz="12" w:space="0" w:color="auto"/>
            </w:tcBorders>
          </w:tcPr>
          <w:p w14:paraId="0FEEC1DF" w14:textId="77777777" w:rsidR="00960B9B" w:rsidRDefault="00996155" w:rsidP="00F1195C">
            <w:pPr>
              <w:widowControl/>
            </w:pPr>
            <w:r w:rsidRPr="00AF3CCF">
              <w:rPr>
                <w:rFonts w:hint="eastAsia"/>
              </w:rPr>
              <w:t>変更内容の概要：</w:t>
            </w:r>
          </w:p>
          <w:p w14:paraId="6BC7A890" w14:textId="04BE3473" w:rsidR="00996155" w:rsidRPr="00AF3CCF" w:rsidRDefault="00996155" w:rsidP="00F1195C">
            <w:pPr>
              <w:widowControl/>
            </w:pPr>
            <w:r>
              <w:rPr>
                <w:rFonts w:hint="eastAsia"/>
              </w:rPr>
              <w:t>なし</w:t>
            </w:r>
          </w:p>
        </w:tc>
      </w:tr>
      <w:tr w:rsidR="00996155" w:rsidRPr="00AF3CCF" w14:paraId="10FE68FC" w14:textId="77777777" w:rsidTr="00D81922">
        <w:trPr>
          <w:trHeight w:val="700"/>
          <w:jc w:val="center"/>
        </w:trPr>
        <w:tc>
          <w:tcPr>
            <w:tcW w:w="8534" w:type="dxa"/>
            <w:tcBorders>
              <w:top w:val="single" w:sz="4" w:space="0" w:color="auto"/>
              <w:left w:val="single" w:sz="12" w:space="0" w:color="auto"/>
              <w:bottom w:val="single" w:sz="12" w:space="0" w:color="auto"/>
              <w:right w:val="single" w:sz="12" w:space="0" w:color="auto"/>
            </w:tcBorders>
          </w:tcPr>
          <w:p w14:paraId="55896085" w14:textId="77777777" w:rsidR="00960B9B" w:rsidRDefault="00996155" w:rsidP="00F1195C">
            <w:pPr>
              <w:widowControl/>
            </w:pPr>
            <w:r w:rsidRPr="00AF3CCF">
              <w:rPr>
                <w:rFonts w:hint="eastAsia"/>
              </w:rPr>
              <w:t>変更理由：</w:t>
            </w:r>
          </w:p>
          <w:p w14:paraId="744B8A1D" w14:textId="13D10A6B" w:rsidR="00996155" w:rsidRPr="00AF3CCF" w:rsidRDefault="00996155" w:rsidP="00F1195C">
            <w:pPr>
              <w:widowControl/>
            </w:pPr>
            <w:r>
              <w:rPr>
                <w:rFonts w:hint="eastAsia"/>
              </w:rPr>
              <w:t>なし</w:t>
            </w:r>
          </w:p>
        </w:tc>
      </w:tr>
    </w:tbl>
    <w:p w14:paraId="55AB739C" w14:textId="5D4247A5" w:rsidR="006756E6" w:rsidRDefault="006756E6" w:rsidP="00B46A5C"/>
    <w:p w14:paraId="71EC8A45" w14:textId="77777777" w:rsidR="0049455E" w:rsidRPr="00AF1112" w:rsidRDefault="0049455E" w:rsidP="001C5826">
      <w:pPr>
        <w:pStyle w:val="1"/>
        <w:pageBreakBefore/>
        <w:rPr>
          <w:b w:val="0"/>
          <w:bCs/>
        </w:rPr>
      </w:pPr>
      <w:bookmarkStart w:id="0" w:name="_Hlk68594363"/>
      <w:r w:rsidRPr="00AF1112">
        <w:rPr>
          <w:rFonts w:hint="eastAsia"/>
          <w:bCs/>
        </w:rPr>
        <w:lastRenderedPageBreak/>
        <w:t>医薬品リスク管理計画の概要</w:t>
      </w:r>
    </w:p>
    <w:bookmarkEnd w:id="0"/>
    <w:p w14:paraId="1A816C9C" w14:textId="49A0694F" w:rsidR="00CA66CB" w:rsidRPr="00AF1112" w:rsidRDefault="0049455E" w:rsidP="00CA66CB">
      <w:pPr>
        <w:pStyle w:val="21"/>
        <w:rPr>
          <w:b w:val="0"/>
          <w:bCs/>
        </w:rPr>
      </w:pPr>
      <w:r w:rsidRPr="00AF1112">
        <w:rPr>
          <w:rFonts w:hint="eastAsia"/>
          <w:bCs/>
        </w:rPr>
        <w:t>安全性検討事項</w:t>
      </w:r>
    </w:p>
    <w:p w14:paraId="005932CD" w14:textId="4FA7D212" w:rsidR="00AF1112" w:rsidRDefault="00AF1112" w:rsidP="00524A9D">
      <w:pPr>
        <w:pStyle w:val="31"/>
        <w:rPr>
          <w:b w:val="0"/>
          <w:bCs/>
        </w:rPr>
      </w:pPr>
      <w:r w:rsidRPr="00AF1112">
        <w:rPr>
          <w:rFonts w:hint="eastAsia"/>
          <w:bCs/>
        </w:rPr>
        <w:t>重要な特定されたリスク</w:t>
      </w:r>
    </w:p>
    <w:p w14:paraId="28AB34A9" w14:textId="77777777" w:rsidR="00865557" w:rsidRPr="00323BCE" w:rsidRDefault="00865557" w:rsidP="00085D8E">
      <w:pPr>
        <w:pStyle w:val="41"/>
        <w:rPr>
          <w:bCs w:val="0"/>
        </w:rPr>
      </w:pPr>
      <w:bookmarkStart w:id="1" w:name="_Hlk234248518"/>
      <w:r w:rsidRPr="00323BCE">
        <w:rPr>
          <w:rFonts w:hint="eastAsia"/>
          <w:bCs w:val="0"/>
        </w:rPr>
        <w:t>過敏症関連事象</w:t>
      </w:r>
    </w:p>
    <w:p w14:paraId="272D6D58" w14:textId="4F1C38D1" w:rsidR="00865557" w:rsidRDefault="00865557" w:rsidP="00085D8E">
      <w:pPr>
        <w:pStyle w:val="a3"/>
        <w:ind w:leftChars="100" w:left="240" w:firstLine="0"/>
        <w:rPr>
          <w:b/>
          <w:bCs/>
        </w:rPr>
      </w:pPr>
      <w:r w:rsidRPr="00085D8E">
        <w:rPr>
          <w:rFonts w:hint="eastAsia"/>
          <w:b/>
          <w:bCs/>
        </w:rPr>
        <w:t>重要な特定され</w:t>
      </w:r>
      <w:r w:rsidR="007215F3" w:rsidRPr="00CA3646">
        <w:rPr>
          <w:rFonts w:hint="eastAsia"/>
          <w:b/>
          <w:bCs/>
        </w:rPr>
        <w:t>たリスクとした理由：</w:t>
      </w:r>
    </w:p>
    <w:p w14:paraId="22410AEA" w14:textId="6748F1BC" w:rsidR="00A802E1" w:rsidRPr="00085D8E" w:rsidRDefault="00A802E1" w:rsidP="00085D8E">
      <w:pPr>
        <w:pStyle w:val="a3"/>
        <w:ind w:leftChars="200" w:left="480" w:firstLine="0"/>
      </w:pPr>
      <w:r w:rsidRPr="00085D8E">
        <w:rPr>
          <w:rFonts w:hint="eastAsia"/>
        </w:rPr>
        <w:t>国内第Ⅲ相試験（●×試験、▽□試験）の統合した成績において、過敏症関連の有害事象の発現割合はプラセボ群▲</w:t>
      </w:r>
      <w:r w:rsidRPr="00085D8E">
        <w:rPr>
          <w:rFonts w:hint="eastAsia"/>
        </w:rPr>
        <w:t>%</w:t>
      </w:r>
      <w:r w:rsidRPr="00085D8E">
        <w:rPr>
          <w:rFonts w:hint="eastAsia"/>
        </w:rPr>
        <w:t>（■</w:t>
      </w:r>
      <w:r w:rsidRPr="00085D8E">
        <w:rPr>
          <w:rFonts w:hint="eastAsia"/>
        </w:rPr>
        <w:t>/</w:t>
      </w:r>
      <w:r w:rsidRPr="00085D8E">
        <w:rPr>
          <w:rFonts w:hint="eastAsia"/>
        </w:rPr>
        <w:t>■■例）に比べて本剤群△</w:t>
      </w:r>
      <w:r w:rsidRPr="00085D8E">
        <w:rPr>
          <w:rFonts w:hint="eastAsia"/>
        </w:rPr>
        <w:t>%</w:t>
      </w:r>
      <w:r w:rsidRPr="00085D8E">
        <w:rPr>
          <w:rFonts w:hint="eastAsia"/>
        </w:rPr>
        <w:t>（□</w:t>
      </w:r>
      <w:r w:rsidRPr="00085D8E">
        <w:rPr>
          <w:rFonts w:hint="eastAsia"/>
        </w:rPr>
        <w:t>/</w:t>
      </w:r>
      <w:r w:rsidRPr="00085D8E">
        <w:rPr>
          <w:rFonts w:hint="eastAsia"/>
        </w:rPr>
        <w:t>□□例）で高く、アナフィラキシーショックなどの重篤な例も複数報告されている。</w:t>
      </w:r>
    </w:p>
    <w:bookmarkEnd w:id="1"/>
    <w:p w14:paraId="2FC2B923" w14:textId="77777777" w:rsidR="006958C7" w:rsidRDefault="006958C7" w:rsidP="00085D8E">
      <w:pPr>
        <w:pStyle w:val="a3"/>
        <w:ind w:leftChars="100" w:left="240" w:firstLine="0"/>
        <w:rPr>
          <w:b/>
          <w:bCs/>
        </w:rPr>
      </w:pPr>
      <w:r w:rsidRPr="00CA3646">
        <w:rPr>
          <w:rFonts w:hint="eastAsia"/>
          <w:b/>
          <w:bCs/>
        </w:rPr>
        <w:t>医薬品安全性監視活動の内容及びその選択理由：</w:t>
      </w:r>
    </w:p>
    <w:p w14:paraId="58FB2882" w14:textId="77777777" w:rsidR="00B34110" w:rsidRPr="00085D8E" w:rsidRDefault="00B34110" w:rsidP="00085D8E">
      <w:pPr>
        <w:pStyle w:val="a3"/>
        <w:ind w:leftChars="200" w:left="480" w:firstLine="0"/>
      </w:pPr>
      <w:r w:rsidRPr="00085D8E">
        <w:rPr>
          <w:rFonts w:hint="eastAsia"/>
        </w:rPr>
        <w:t>【内容】</w:t>
      </w:r>
    </w:p>
    <w:p w14:paraId="364DD68C" w14:textId="77777777" w:rsidR="00B34110" w:rsidRPr="00085D8E" w:rsidRDefault="00B34110" w:rsidP="006931A1">
      <w:pPr>
        <w:pStyle w:val="a3"/>
        <w:ind w:leftChars="200" w:left="480" w:firstLineChars="100" w:firstLine="240"/>
      </w:pPr>
      <w:r w:rsidRPr="00085D8E">
        <w:rPr>
          <w:rFonts w:hint="eastAsia"/>
        </w:rPr>
        <w:t>・通常の医薬品安全性監視活動</w:t>
      </w:r>
    </w:p>
    <w:p w14:paraId="632C9219" w14:textId="77777777" w:rsidR="00B34110" w:rsidRPr="00085D8E" w:rsidRDefault="00B34110" w:rsidP="00085D8E">
      <w:pPr>
        <w:pStyle w:val="a3"/>
        <w:ind w:leftChars="200" w:left="480" w:firstLine="0"/>
      </w:pPr>
      <w:r w:rsidRPr="00085D8E">
        <w:rPr>
          <w:rFonts w:hint="eastAsia"/>
        </w:rPr>
        <w:t>【選択理由】</w:t>
      </w:r>
    </w:p>
    <w:p w14:paraId="074B09A0" w14:textId="5696A5AC" w:rsidR="00B34110" w:rsidRDefault="00B34110" w:rsidP="006757CB">
      <w:pPr>
        <w:pStyle w:val="a3"/>
        <w:ind w:leftChars="300" w:left="720" w:firstLine="0"/>
      </w:pPr>
      <w:r w:rsidRPr="00085D8E">
        <w:rPr>
          <w:rFonts w:hint="eastAsia"/>
        </w:rPr>
        <w:t>本剤による過敏症関連事象の発現状況は臨床試験において一定の情報が得られており、通常の医薬品安全性監視活動で情報収集を行う。</w:t>
      </w:r>
    </w:p>
    <w:p w14:paraId="07CBE3DB" w14:textId="77777777" w:rsidR="00AC7773" w:rsidRPr="00085D8E" w:rsidRDefault="00AC7773" w:rsidP="00085D8E">
      <w:pPr>
        <w:pStyle w:val="a3"/>
        <w:ind w:leftChars="200" w:left="480" w:firstLine="0"/>
      </w:pPr>
    </w:p>
    <w:p w14:paraId="6AC2AB39" w14:textId="5C454649" w:rsidR="007215F3" w:rsidRDefault="006958C7" w:rsidP="008E548B">
      <w:pPr>
        <w:pStyle w:val="a3"/>
        <w:ind w:leftChars="100" w:left="240" w:firstLine="0"/>
        <w:rPr>
          <w:b/>
          <w:bCs/>
        </w:rPr>
      </w:pPr>
      <w:r w:rsidRPr="00CA3646">
        <w:rPr>
          <w:rFonts w:hint="eastAsia"/>
          <w:b/>
          <w:bCs/>
        </w:rPr>
        <w:t>リスク最小化活動の内容及びその選択理由：</w:t>
      </w:r>
    </w:p>
    <w:p w14:paraId="2BA3E3D8" w14:textId="77777777" w:rsidR="00D0677A" w:rsidRPr="00085D8E" w:rsidRDefault="00D0677A" w:rsidP="00D0677A">
      <w:pPr>
        <w:pStyle w:val="a3"/>
        <w:ind w:leftChars="100" w:left="240"/>
      </w:pPr>
      <w:r w:rsidRPr="00085D8E">
        <w:rPr>
          <w:rFonts w:hint="eastAsia"/>
        </w:rPr>
        <w:t>【内容】</w:t>
      </w:r>
    </w:p>
    <w:p w14:paraId="5357F836" w14:textId="6BE32549" w:rsidR="00D0677A" w:rsidRPr="00085D8E" w:rsidRDefault="00D0677A" w:rsidP="006931A1">
      <w:pPr>
        <w:pStyle w:val="a3"/>
        <w:ind w:leftChars="300" w:left="960" w:hangingChars="100" w:hanging="240"/>
      </w:pPr>
      <w:r w:rsidRPr="00085D8E">
        <w:rPr>
          <w:rFonts w:hint="eastAsia"/>
        </w:rPr>
        <w:t>・通常のリスク最小化活動として、電子添文の「重要な基本的注意」及び「重大な副作用」の項、並びに患者向医薬品ガイドに記載して注意喚起する。</w:t>
      </w:r>
    </w:p>
    <w:p w14:paraId="70DA14B1" w14:textId="4533B631" w:rsidR="00D0677A" w:rsidRPr="00085D8E" w:rsidRDefault="00D0677A" w:rsidP="00910F7E">
      <w:pPr>
        <w:pStyle w:val="a3"/>
        <w:ind w:leftChars="300" w:left="960" w:hangingChars="100" w:hanging="240"/>
      </w:pPr>
      <w:r w:rsidRPr="00085D8E">
        <w:rPr>
          <w:rFonts w:hint="eastAsia"/>
        </w:rPr>
        <w:t>・追加のリスク最小化活動として、患者向け資材</w:t>
      </w:r>
      <w:r w:rsidR="002C0ABA">
        <w:rPr>
          <w:rFonts w:hint="eastAsia"/>
        </w:rPr>
        <w:t>（</w:t>
      </w:r>
      <w:r w:rsidR="002C0ABA">
        <w:rPr>
          <w:rFonts w:hint="eastAsia"/>
        </w:rPr>
        <w:t>ABC</w:t>
      </w:r>
      <w:r w:rsidR="002C0ABA">
        <w:rPr>
          <w:rFonts w:hint="eastAsia"/>
        </w:rPr>
        <w:t>錠による治療を受ける患者さんへ）</w:t>
      </w:r>
      <w:r w:rsidRPr="00085D8E">
        <w:rPr>
          <w:rFonts w:hint="eastAsia"/>
        </w:rPr>
        <w:t>の作成、</w:t>
      </w:r>
      <w:r w:rsidR="002C0ABA">
        <w:rPr>
          <w:rFonts w:hint="eastAsia"/>
        </w:rPr>
        <w:t>提供</w:t>
      </w:r>
      <w:r w:rsidRPr="00085D8E">
        <w:rPr>
          <w:rFonts w:hint="eastAsia"/>
        </w:rPr>
        <w:t>を行う。</w:t>
      </w:r>
    </w:p>
    <w:p w14:paraId="7958CBC6" w14:textId="77777777" w:rsidR="00D0677A" w:rsidRPr="00085D8E" w:rsidRDefault="00D0677A" w:rsidP="00D0677A">
      <w:pPr>
        <w:pStyle w:val="a3"/>
        <w:ind w:leftChars="100" w:left="240"/>
      </w:pPr>
      <w:r w:rsidRPr="00085D8E">
        <w:rPr>
          <w:rFonts w:hint="eastAsia"/>
        </w:rPr>
        <w:t>【選択理由】</w:t>
      </w:r>
    </w:p>
    <w:p w14:paraId="1180495B" w14:textId="01AE18C5" w:rsidR="00D0677A" w:rsidRDefault="00D0677A" w:rsidP="006757CB">
      <w:pPr>
        <w:pStyle w:val="a3"/>
        <w:ind w:leftChars="300" w:left="720" w:firstLine="0"/>
      </w:pPr>
      <w:r w:rsidRPr="00085D8E">
        <w:rPr>
          <w:rFonts w:hint="eastAsia"/>
        </w:rPr>
        <w:t>過敏症関連事象の発現をより早期に発見し、重篤化を防ぐため、過敏症関連事象の初期症状及び具体的な処置内容を患者に対し確実に情報提供し、適正使用に関する理解を促す。</w:t>
      </w:r>
    </w:p>
    <w:p w14:paraId="54FB8C60" w14:textId="77777777" w:rsidR="00384B22" w:rsidRPr="00085D8E" w:rsidRDefault="00384B22" w:rsidP="00085D8E">
      <w:pPr>
        <w:pStyle w:val="a3"/>
        <w:ind w:leftChars="200" w:left="480" w:firstLine="0"/>
      </w:pPr>
    </w:p>
    <w:p w14:paraId="79D18418" w14:textId="6C5E89AE" w:rsidR="00BB3AE3" w:rsidRPr="00D965F0" w:rsidRDefault="00626A15" w:rsidP="00085D8E">
      <w:pPr>
        <w:pStyle w:val="41"/>
      </w:pPr>
      <w:r w:rsidRPr="00626A15">
        <w:rPr>
          <w:rFonts w:hint="eastAsia"/>
        </w:rPr>
        <w:t>感染症</w:t>
      </w:r>
    </w:p>
    <w:p w14:paraId="6074351D" w14:textId="77777777" w:rsidR="006958C7" w:rsidRDefault="006958C7" w:rsidP="008E548B">
      <w:pPr>
        <w:pStyle w:val="a3"/>
        <w:ind w:leftChars="100" w:left="240" w:firstLine="0"/>
        <w:rPr>
          <w:b/>
          <w:bCs/>
          <w:szCs w:val="32"/>
        </w:rPr>
      </w:pPr>
      <w:r w:rsidRPr="00CA3646">
        <w:rPr>
          <w:rFonts w:hint="eastAsia"/>
          <w:b/>
          <w:bCs/>
          <w:szCs w:val="32"/>
        </w:rPr>
        <w:t>重要な特定されたリスクとした理由：</w:t>
      </w:r>
    </w:p>
    <w:p w14:paraId="00D87091" w14:textId="39379C36" w:rsidR="00B955E2" w:rsidRDefault="00B955E2" w:rsidP="0020475B">
      <w:pPr>
        <w:pStyle w:val="a3"/>
        <w:ind w:leftChars="200" w:left="480" w:firstLine="0"/>
        <w:rPr>
          <w:szCs w:val="32"/>
        </w:rPr>
      </w:pPr>
      <w:bookmarkStart w:id="2" w:name="_Hlk234248699"/>
      <w:r w:rsidRPr="00085D8E">
        <w:rPr>
          <w:rFonts w:hint="eastAsia"/>
          <w:szCs w:val="32"/>
        </w:rPr>
        <w:t>国際共同第Ⅱ相試験（××試験）及び海外第Ⅲ相試験（○○試験）の本剤群において、敗血症等を含む</w:t>
      </w:r>
      <w:r w:rsidR="009F294D" w:rsidRPr="009F294D">
        <w:rPr>
          <w:rFonts w:hint="eastAsia"/>
          <w:szCs w:val="32"/>
        </w:rPr>
        <w:t>Grade 3</w:t>
      </w:r>
      <w:r w:rsidR="009F294D" w:rsidRPr="009F294D">
        <w:rPr>
          <w:rFonts w:hint="eastAsia"/>
          <w:szCs w:val="32"/>
        </w:rPr>
        <w:t>以上</w:t>
      </w:r>
      <w:r w:rsidR="00371D5E">
        <w:rPr>
          <w:rFonts w:hint="eastAsia"/>
          <w:szCs w:val="32"/>
        </w:rPr>
        <w:t>の</w:t>
      </w:r>
      <w:r w:rsidRPr="00085D8E">
        <w:rPr>
          <w:rFonts w:hint="eastAsia"/>
          <w:szCs w:val="32"/>
        </w:rPr>
        <w:t>感染症の有害事象の発現割合は、それぞれ▼</w:t>
      </w:r>
      <w:r w:rsidR="00371D5E" w:rsidRPr="00085D8E">
        <w:rPr>
          <w:rFonts w:hint="eastAsia"/>
          <w:szCs w:val="32"/>
        </w:rPr>
        <w:t>▼</w:t>
      </w:r>
      <w:r w:rsidRPr="00085D8E">
        <w:rPr>
          <w:rFonts w:hint="eastAsia"/>
          <w:szCs w:val="32"/>
        </w:rPr>
        <w:t>%</w:t>
      </w:r>
      <w:r w:rsidRPr="00085D8E">
        <w:rPr>
          <w:rFonts w:hint="eastAsia"/>
          <w:szCs w:val="32"/>
        </w:rPr>
        <w:t>（◆</w:t>
      </w:r>
      <w:r w:rsidRPr="00085D8E">
        <w:rPr>
          <w:rFonts w:hint="eastAsia"/>
          <w:szCs w:val="32"/>
        </w:rPr>
        <w:t>/</w:t>
      </w:r>
      <w:r w:rsidRPr="00085D8E">
        <w:rPr>
          <w:rFonts w:hint="eastAsia"/>
          <w:szCs w:val="32"/>
        </w:rPr>
        <w:t>●●例）及び◆</w:t>
      </w:r>
      <w:r w:rsidR="00F63003" w:rsidRPr="00085D8E">
        <w:rPr>
          <w:rFonts w:hint="eastAsia"/>
          <w:szCs w:val="32"/>
        </w:rPr>
        <w:t>◆</w:t>
      </w:r>
      <w:r w:rsidRPr="00085D8E">
        <w:rPr>
          <w:rFonts w:hint="eastAsia"/>
          <w:szCs w:val="32"/>
        </w:rPr>
        <w:t>%</w:t>
      </w:r>
      <w:r w:rsidRPr="00085D8E">
        <w:rPr>
          <w:rFonts w:hint="eastAsia"/>
          <w:szCs w:val="32"/>
        </w:rPr>
        <w:t>（▼</w:t>
      </w:r>
      <w:r w:rsidRPr="00085D8E">
        <w:rPr>
          <w:rFonts w:hint="eastAsia"/>
          <w:szCs w:val="32"/>
        </w:rPr>
        <w:t>/</w:t>
      </w:r>
      <w:r w:rsidRPr="00085D8E">
        <w:rPr>
          <w:rFonts w:hint="eastAsia"/>
          <w:szCs w:val="32"/>
        </w:rPr>
        <w:t>▲▲例）であり、本剤の免疫抑制作用からも発症が予測される。また、海外製造販売後においても重篤な感染症の報告がある。</w:t>
      </w:r>
    </w:p>
    <w:tbl>
      <w:tblPr>
        <w:tblStyle w:val="aff4"/>
        <w:tblW w:w="0" w:type="auto"/>
        <w:tblInd w:w="480" w:type="dxa"/>
        <w:tblLook w:val="04A0" w:firstRow="1" w:lastRow="0" w:firstColumn="1" w:lastColumn="0" w:noHBand="0" w:noVBand="1"/>
      </w:tblPr>
      <w:tblGrid>
        <w:gridCol w:w="1216"/>
        <w:gridCol w:w="1560"/>
        <w:gridCol w:w="2902"/>
        <w:gridCol w:w="2903"/>
      </w:tblGrid>
      <w:tr w:rsidR="00487A5D" w14:paraId="7EB40774" w14:textId="77777777" w:rsidTr="006C6459">
        <w:tc>
          <w:tcPr>
            <w:tcW w:w="2776" w:type="dxa"/>
            <w:gridSpan w:val="2"/>
            <w:vAlign w:val="center"/>
          </w:tcPr>
          <w:p w14:paraId="0E64FA9E" w14:textId="77777777" w:rsidR="00487A5D" w:rsidRDefault="00487A5D" w:rsidP="006C6459">
            <w:pPr>
              <w:pStyle w:val="a3"/>
              <w:ind w:firstLine="0"/>
              <w:jc w:val="center"/>
              <w:rPr>
                <w:szCs w:val="32"/>
              </w:rPr>
            </w:pPr>
          </w:p>
        </w:tc>
        <w:tc>
          <w:tcPr>
            <w:tcW w:w="2902" w:type="dxa"/>
            <w:vAlign w:val="center"/>
          </w:tcPr>
          <w:p w14:paraId="6D4A9A6E" w14:textId="77777777" w:rsidR="007A1754" w:rsidRDefault="00487A5D" w:rsidP="00521F75">
            <w:pPr>
              <w:pStyle w:val="a3"/>
              <w:ind w:firstLine="0"/>
              <w:jc w:val="center"/>
              <w:rPr>
                <w:lang w:eastAsia="zh-TW"/>
              </w:rPr>
            </w:pPr>
            <w:r w:rsidRPr="00DF5176">
              <w:rPr>
                <w:rFonts w:hint="eastAsia"/>
                <w:lang w:eastAsia="zh-TW"/>
              </w:rPr>
              <w:t>国際共同第Ⅱ相試験</w:t>
            </w:r>
          </w:p>
          <w:p w14:paraId="6D310542" w14:textId="5704C6C7" w:rsidR="00487A5D" w:rsidRDefault="00487A5D" w:rsidP="00521F75">
            <w:pPr>
              <w:pStyle w:val="a3"/>
              <w:ind w:firstLine="0"/>
              <w:jc w:val="center"/>
              <w:rPr>
                <w:lang w:eastAsia="zh-TW"/>
              </w:rPr>
            </w:pPr>
            <w:r w:rsidRPr="00DF5176">
              <w:rPr>
                <w:rFonts w:hint="eastAsia"/>
                <w:lang w:eastAsia="zh-TW"/>
              </w:rPr>
              <w:t>（××試験）</w:t>
            </w:r>
          </w:p>
          <w:p w14:paraId="52EF393E" w14:textId="25708F72" w:rsidR="00521F75" w:rsidRDefault="00521F75" w:rsidP="006C6459">
            <w:pPr>
              <w:pStyle w:val="a3"/>
              <w:ind w:firstLine="0"/>
              <w:jc w:val="center"/>
              <w:rPr>
                <w:szCs w:val="32"/>
                <w:lang w:eastAsia="zh-TW"/>
              </w:rPr>
            </w:pPr>
            <w:r>
              <w:rPr>
                <w:rFonts w:hint="eastAsia"/>
              </w:rPr>
              <w:t>（</w:t>
            </w:r>
            <w:r w:rsidR="00371D5E" w:rsidRPr="00085D8E">
              <w:rPr>
                <w:rFonts w:hint="eastAsia"/>
                <w:szCs w:val="32"/>
              </w:rPr>
              <w:t>●●</w:t>
            </w:r>
            <w:r>
              <w:rPr>
                <w:rFonts w:hint="eastAsia"/>
              </w:rPr>
              <w:t>例）</w:t>
            </w:r>
          </w:p>
        </w:tc>
        <w:tc>
          <w:tcPr>
            <w:tcW w:w="2903" w:type="dxa"/>
            <w:vAlign w:val="center"/>
          </w:tcPr>
          <w:p w14:paraId="1D1880FB" w14:textId="77777777" w:rsidR="007A1754" w:rsidRDefault="00487A5D" w:rsidP="00521F75">
            <w:pPr>
              <w:pStyle w:val="a3"/>
              <w:ind w:firstLine="0"/>
              <w:jc w:val="center"/>
              <w:rPr>
                <w:lang w:eastAsia="zh-TW"/>
              </w:rPr>
            </w:pPr>
            <w:r w:rsidRPr="00DF5176">
              <w:rPr>
                <w:rFonts w:hint="eastAsia"/>
                <w:lang w:eastAsia="zh-TW"/>
              </w:rPr>
              <w:t>海外第Ⅲ相試験</w:t>
            </w:r>
          </w:p>
          <w:p w14:paraId="4A91C492" w14:textId="6B8309B6" w:rsidR="00487A5D" w:rsidRDefault="00487A5D" w:rsidP="00521F75">
            <w:pPr>
              <w:pStyle w:val="a3"/>
              <w:ind w:firstLine="0"/>
              <w:jc w:val="center"/>
              <w:rPr>
                <w:lang w:eastAsia="zh-TW"/>
              </w:rPr>
            </w:pPr>
            <w:r w:rsidRPr="00DF5176">
              <w:rPr>
                <w:rFonts w:hint="eastAsia"/>
                <w:lang w:eastAsia="zh-TW"/>
              </w:rPr>
              <w:t>（○○試験）</w:t>
            </w:r>
          </w:p>
          <w:p w14:paraId="3E73E20E" w14:textId="6A3BDB5C" w:rsidR="00521F75" w:rsidRDefault="00521F75" w:rsidP="006C6459">
            <w:pPr>
              <w:pStyle w:val="a3"/>
              <w:ind w:firstLine="0"/>
              <w:jc w:val="center"/>
              <w:rPr>
                <w:szCs w:val="32"/>
                <w:lang w:eastAsia="zh-TW"/>
              </w:rPr>
            </w:pPr>
            <w:r>
              <w:rPr>
                <w:rFonts w:hint="eastAsia"/>
              </w:rPr>
              <w:t>（</w:t>
            </w:r>
            <w:r w:rsidR="00F63003" w:rsidRPr="00085D8E">
              <w:rPr>
                <w:rFonts w:hint="eastAsia"/>
                <w:szCs w:val="32"/>
              </w:rPr>
              <w:t>▲▲</w:t>
            </w:r>
            <w:r>
              <w:rPr>
                <w:rFonts w:hint="eastAsia"/>
              </w:rPr>
              <w:t>例）</w:t>
            </w:r>
          </w:p>
        </w:tc>
      </w:tr>
      <w:tr w:rsidR="00487A5D" w14:paraId="37C33473" w14:textId="77777777" w:rsidTr="006C6459">
        <w:tc>
          <w:tcPr>
            <w:tcW w:w="1216" w:type="dxa"/>
            <w:vMerge w:val="restart"/>
            <w:vAlign w:val="center"/>
          </w:tcPr>
          <w:p w14:paraId="5B8EDB35" w14:textId="6B33E762" w:rsidR="00487A5D" w:rsidRDefault="00487A5D" w:rsidP="006C6459">
            <w:pPr>
              <w:pStyle w:val="a3"/>
              <w:ind w:firstLine="0"/>
              <w:jc w:val="center"/>
              <w:rPr>
                <w:szCs w:val="32"/>
              </w:rPr>
            </w:pPr>
            <w:r>
              <w:rPr>
                <w:rFonts w:hint="eastAsia"/>
                <w:szCs w:val="32"/>
              </w:rPr>
              <w:t>感染症</w:t>
            </w:r>
          </w:p>
        </w:tc>
        <w:tc>
          <w:tcPr>
            <w:tcW w:w="1560" w:type="dxa"/>
            <w:vAlign w:val="center"/>
          </w:tcPr>
          <w:p w14:paraId="127C7A04" w14:textId="1CDA4D30" w:rsidR="00487A5D" w:rsidRDefault="00521F75" w:rsidP="006C6459">
            <w:pPr>
              <w:pStyle w:val="a3"/>
              <w:ind w:firstLine="0"/>
              <w:jc w:val="center"/>
              <w:rPr>
                <w:szCs w:val="32"/>
              </w:rPr>
            </w:pPr>
            <w:r>
              <w:rPr>
                <w:rFonts w:hint="eastAsia"/>
              </w:rPr>
              <w:t>全</w:t>
            </w:r>
            <w:r>
              <w:rPr>
                <w:rFonts w:hint="eastAsia"/>
              </w:rPr>
              <w:t>Grade</w:t>
            </w:r>
          </w:p>
        </w:tc>
        <w:tc>
          <w:tcPr>
            <w:tcW w:w="2902" w:type="dxa"/>
            <w:vAlign w:val="center"/>
          </w:tcPr>
          <w:p w14:paraId="4C61A54C" w14:textId="107B8700" w:rsidR="00487A5D" w:rsidRDefault="00521F75" w:rsidP="006C6459">
            <w:pPr>
              <w:pStyle w:val="a3"/>
              <w:ind w:firstLine="0"/>
              <w:jc w:val="center"/>
              <w:rPr>
                <w:szCs w:val="32"/>
                <w:lang w:eastAsia="zh-TW"/>
              </w:rPr>
            </w:pPr>
            <w:r w:rsidRPr="00521F75">
              <w:rPr>
                <w:rFonts w:hint="eastAsia"/>
                <w:szCs w:val="32"/>
                <w:lang w:eastAsia="zh-TW"/>
              </w:rPr>
              <w:t>▼</w:t>
            </w:r>
            <w:r w:rsidRPr="00521F75">
              <w:rPr>
                <w:rFonts w:hint="eastAsia"/>
                <w:szCs w:val="32"/>
                <w:lang w:eastAsia="zh-TW"/>
              </w:rPr>
              <w:t>%</w:t>
            </w:r>
          </w:p>
        </w:tc>
        <w:tc>
          <w:tcPr>
            <w:tcW w:w="2903" w:type="dxa"/>
            <w:vAlign w:val="center"/>
          </w:tcPr>
          <w:p w14:paraId="590F3724" w14:textId="1C9DFC8D" w:rsidR="00487A5D" w:rsidRDefault="00F633D9" w:rsidP="006C6459">
            <w:pPr>
              <w:pStyle w:val="a3"/>
              <w:ind w:firstLine="0"/>
              <w:jc w:val="center"/>
              <w:rPr>
                <w:szCs w:val="32"/>
                <w:lang w:eastAsia="zh-TW"/>
              </w:rPr>
            </w:pPr>
            <w:r w:rsidRPr="00F633D9">
              <w:rPr>
                <w:rFonts w:hint="eastAsia"/>
                <w:szCs w:val="32"/>
                <w:lang w:eastAsia="zh-TW"/>
              </w:rPr>
              <w:t>◆</w:t>
            </w:r>
            <w:r w:rsidRPr="00F633D9">
              <w:rPr>
                <w:rFonts w:hint="eastAsia"/>
                <w:szCs w:val="32"/>
                <w:lang w:eastAsia="zh-TW"/>
              </w:rPr>
              <w:t>%</w:t>
            </w:r>
          </w:p>
        </w:tc>
      </w:tr>
      <w:tr w:rsidR="00487A5D" w14:paraId="3F321365" w14:textId="77777777" w:rsidTr="006C6459">
        <w:tc>
          <w:tcPr>
            <w:tcW w:w="1216" w:type="dxa"/>
            <w:vMerge/>
            <w:vAlign w:val="center"/>
          </w:tcPr>
          <w:p w14:paraId="56BFE77C" w14:textId="77777777" w:rsidR="00487A5D" w:rsidRDefault="00487A5D" w:rsidP="006C6459">
            <w:pPr>
              <w:pStyle w:val="a3"/>
              <w:ind w:firstLine="0"/>
              <w:jc w:val="center"/>
              <w:rPr>
                <w:szCs w:val="32"/>
                <w:lang w:eastAsia="zh-TW"/>
              </w:rPr>
            </w:pPr>
          </w:p>
        </w:tc>
        <w:tc>
          <w:tcPr>
            <w:tcW w:w="1560" w:type="dxa"/>
            <w:vAlign w:val="center"/>
          </w:tcPr>
          <w:p w14:paraId="1B20535F" w14:textId="5FD6FAEC" w:rsidR="00487A5D" w:rsidRDefault="00521F75" w:rsidP="006C6459">
            <w:pPr>
              <w:pStyle w:val="a3"/>
              <w:ind w:firstLine="0"/>
              <w:jc w:val="center"/>
              <w:rPr>
                <w:szCs w:val="32"/>
              </w:rPr>
            </w:pPr>
            <w:r>
              <w:rPr>
                <w:rFonts w:hint="eastAsia"/>
              </w:rPr>
              <w:t>Grade 3</w:t>
            </w:r>
            <w:r>
              <w:rPr>
                <w:rFonts w:hint="eastAsia"/>
              </w:rPr>
              <w:t>以上</w:t>
            </w:r>
          </w:p>
        </w:tc>
        <w:tc>
          <w:tcPr>
            <w:tcW w:w="2902" w:type="dxa"/>
            <w:vAlign w:val="center"/>
          </w:tcPr>
          <w:p w14:paraId="422B1663" w14:textId="1C787B79" w:rsidR="00487A5D" w:rsidRDefault="00521F75" w:rsidP="006C6459">
            <w:pPr>
              <w:pStyle w:val="a3"/>
              <w:ind w:firstLine="0"/>
              <w:jc w:val="center"/>
              <w:rPr>
                <w:szCs w:val="32"/>
              </w:rPr>
            </w:pPr>
            <w:r w:rsidRPr="00521F75">
              <w:rPr>
                <w:rFonts w:hint="eastAsia"/>
                <w:szCs w:val="32"/>
                <w:lang w:eastAsia="zh-TW"/>
              </w:rPr>
              <w:t>▼▼</w:t>
            </w:r>
            <w:r>
              <w:rPr>
                <w:rFonts w:hint="eastAsia"/>
                <w:szCs w:val="32"/>
              </w:rPr>
              <w:t>%</w:t>
            </w:r>
          </w:p>
        </w:tc>
        <w:tc>
          <w:tcPr>
            <w:tcW w:w="2903" w:type="dxa"/>
            <w:vAlign w:val="center"/>
          </w:tcPr>
          <w:p w14:paraId="0A06BA9F" w14:textId="0ECE5C13" w:rsidR="00487A5D" w:rsidRDefault="00F633D9" w:rsidP="006C6459">
            <w:pPr>
              <w:pStyle w:val="a3"/>
              <w:ind w:firstLine="0"/>
              <w:jc w:val="center"/>
              <w:rPr>
                <w:szCs w:val="32"/>
              </w:rPr>
            </w:pPr>
            <w:r w:rsidRPr="00F633D9">
              <w:rPr>
                <w:rFonts w:hint="eastAsia"/>
                <w:szCs w:val="32"/>
                <w:lang w:eastAsia="zh-TW"/>
              </w:rPr>
              <w:t>◆◆</w:t>
            </w:r>
            <w:r w:rsidRPr="00F633D9">
              <w:rPr>
                <w:rFonts w:hint="eastAsia"/>
                <w:szCs w:val="32"/>
                <w:lang w:eastAsia="zh-TW"/>
              </w:rPr>
              <w:t>%</w:t>
            </w:r>
          </w:p>
        </w:tc>
      </w:tr>
    </w:tbl>
    <w:p w14:paraId="7B972872" w14:textId="77777777" w:rsidR="00C82E69" w:rsidRPr="00085D8E" w:rsidRDefault="00C82E69" w:rsidP="00085D8E">
      <w:pPr>
        <w:pStyle w:val="a3"/>
        <w:ind w:leftChars="200" w:left="480" w:firstLine="0"/>
        <w:rPr>
          <w:szCs w:val="32"/>
          <w:lang w:eastAsia="zh-TW"/>
        </w:rPr>
      </w:pPr>
    </w:p>
    <w:bookmarkEnd w:id="2"/>
    <w:p w14:paraId="65267ED6" w14:textId="77777777" w:rsidR="006958C7" w:rsidRDefault="006958C7" w:rsidP="008E548B">
      <w:pPr>
        <w:pStyle w:val="a3"/>
        <w:ind w:leftChars="100" w:left="240" w:firstLine="0"/>
        <w:rPr>
          <w:b/>
          <w:bCs/>
          <w:szCs w:val="32"/>
        </w:rPr>
      </w:pPr>
      <w:r w:rsidRPr="00CA3646">
        <w:rPr>
          <w:rFonts w:hint="eastAsia"/>
          <w:b/>
          <w:bCs/>
          <w:szCs w:val="32"/>
        </w:rPr>
        <w:t>医薬品安全性監視活動の内容及びその選択理由：</w:t>
      </w:r>
    </w:p>
    <w:p w14:paraId="39D48BE8" w14:textId="77777777" w:rsidR="00B955E2" w:rsidRPr="000550D1" w:rsidRDefault="00B955E2" w:rsidP="00B955E2">
      <w:pPr>
        <w:pStyle w:val="a3"/>
        <w:ind w:leftChars="200" w:left="480" w:firstLine="0"/>
      </w:pPr>
      <w:r w:rsidRPr="000550D1">
        <w:rPr>
          <w:rFonts w:hint="eastAsia"/>
        </w:rPr>
        <w:t>【内容】</w:t>
      </w:r>
    </w:p>
    <w:p w14:paraId="2A081F12" w14:textId="77777777" w:rsidR="00B955E2" w:rsidRPr="000550D1" w:rsidRDefault="00B955E2" w:rsidP="006931A1">
      <w:pPr>
        <w:pStyle w:val="a3"/>
        <w:ind w:leftChars="200" w:left="480" w:firstLineChars="100" w:firstLine="240"/>
      </w:pPr>
      <w:r w:rsidRPr="000550D1">
        <w:rPr>
          <w:rFonts w:hint="eastAsia"/>
        </w:rPr>
        <w:t>・通常の医薬品安全性監視活動</w:t>
      </w:r>
    </w:p>
    <w:p w14:paraId="149CBC93" w14:textId="77777777" w:rsidR="00B955E2" w:rsidRPr="000550D1" w:rsidRDefault="00B955E2" w:rsidP="00B955E2">
      <w:pPr>
        <w:pStyle w:val="a3"/>
        <w:ind w:leftChars="200" w:left="480" w:firstLine="0"/>
      </w:pPr>
      <w:r w:rsidRPr="000550D1">
        <w:rPr>
          <w:rFonts w:hint="eastAsia"/>
        </w:rPr>
        <w:lastRenderedPageBreak/>
        <w:t>【選択理由】</w:t>
      </w:r>
    </w:p>
    <w:p w14:paraId="40281197" w14:textId="6B6EE981" w:rsidR="00B955E2" w:rsidRPr="00085D8E" w:rsidRDefault="00B955E2" w:rsidP="006757CB">
      <w:pPr>
        <w:pStyle w:val="a3"/>
        <w:ind w:leftChars="300" w:left="720" w:firstLine="0"/>
      </w:pPr>
      <w:r w:rsidRPr="000550D1">
        <w:rPr>
          <w:rFonts w:hint="eastAsia"/>
        </w:rPr>
        <w:t>本剤による</w:t>
      </w:r>
      <w:r w:rsidR="006A708E">
        <w:rPr>
          <w:rFonts w:hint="eastAsia"/>
        </w:rPr>
        <w:t>感染症</w:t>
      </w:r>
      <w:r w:rsidRPr="000550D1">
        <w:rPr>
          <w:rFonts w:hint="eastAsia"/>
        </w:rPr>
        <w:t>の発現状況は臨床試験において一定の情報が得られており、通常の医薬品安全性監視活動で情報収集を行う。</w:t>
      </w:r>
    </w:p>
    <w:p w14:paraId="10DCC7C3" w14:textId="77777777" w:rsidR="006958C7" w:rsidRDefault="006958C7" w:rsidP="008E548B">
      <w:pPr>
        <w:pStyle w:val="a3"/>
        <w:ind w:leftChars="100" w:left="240" w:firstLine="0"/>
        <w:rPr>
          <w:b/>
          <w:bCs/>
          <w:szCs w:val="32"/>
        </w:rPr>
      </w:pPr>
      <w:r w:rsidRPr="00CA3646">
        <w:rPr>
          <w:rFonts w:hint="eastAsia"/>
          <w:b/>
          <w:bCs/>
          <w:szCs w:val="32"/>
        </w:rPr>
        <w:t>リスク最小化活動の内容及びその選択理由：</w:t>
      </w:r>
    </w:p>
    <w:p w14:paraId="4B3E027A" w14:textId="77777777" w:rsidR="0079643A" w:rsidRPr="00085D8E" w:rsidRDefault="0079643A" w:rsidP="00085D8E">
      <w:pPr>
        <w:pStyle w:val="a3"/>
        <w:ind w:leftChars="200" w:left="480" w:firstLine="0"/>
        <w:rPr>
          <w:szCs w:val="32"/>
        </w:rPr>
      </w:pPr>
      <w:r w:rsidRPr="00085D8E">
        <w:rPr>
          <w:rFonts w:hint="eastAsia"/>
          <w:szCs w:val="32"/>
        </w:rPr>
        <w:t>【内容】</w:t>
      </w:r>
    </w:p>
    <w:p w14:paraId="6CE5AA95" w14:textId="30F61410" w:rsidR="0079643A" w:rsidRPr="00085D8E" w:rsidRDefault="0079643A" w:rsidP="006931A1">
      <w:pPr>
        <w:pStyle w:val="a3"/>
        <w:ind w:leftChars="300" w:left="960" w:hangingChars="100" w:hanging="240"/>
        <w:rPr>
          <w:szCs w:val="32"/>
        </w:rPr>
      </w:pPr>
      <w:r w:rsidRPr="00085D8E">
        <w:rPr>
          <w:rFonts w:hint="eastAsia"/>
          <w:szCs w:val="32"/>
        </w:rPr>
        <w:t>・通常のリスク最小化活動として、電子添文の「警告」及び「重要な基本的注意」の項、並びに患者向医薬品ガイドに記載して注意喚起する。</w:t>
      </w:r>
    </w:p>
    <w:p w14:paraId="41CE08D8" w14:textId="77777777" w:rsidR="0079643A" w:rsidRPr="00085D8E" w:rsidRDefault="0079643A" w:rsidP="006931A1">
      <w:pPr>
        <w:pStyle w:val="a3"/>
        <w:ind w:leftChars="200" w:left="480" w:firstLineChars="100" w:firstLine="240"/>
        <w:rPr>
          <w:szCs w:val="32"/>
        </w:rPr>
      </w:pPr>
      <w:r w:rsidRPr="00085D8E">
        <w:rPr>
          <w:rFonts w:hint="eastAsia"/>
          <w:szCs w:val="32"/>
        </w:rPr>
        <w:t>・追加のリスク最小化活動として、以下を実施する。</w:t>
      </w:r>
    </w:p>
    <w:p w14:paraId="183623E8" w14:textId="6BE15E8C" w:rsidR="0079643A" w:rsidRPr="00085D8E" w:rsidRDefault="0079643A" w:rsidP="00910F7E">
      <w:pPr>
        <w:pStyle w:val="a3"/>
        <w:ind w:leftChars="400" w:left="1440" w:hangingChars="200" w:hanging="480"/>
        <w:rPr>
          <w:szCs w:val="32"/>
        </w:rPr>
      </w:pPr>
      <w:r w:rsidRPr="00085D8E">
        <w:rPr>
          <w:rFonts w:hint="eastAsia"/>
          <w:szCs w:val="32"/>
        </w:rPr>
        <w:t>１．医療従事者向け資材</w:t>
      </w:r>
      <w:r w:rsidR="002C0ABA">
        <w:rPr>
          <w:rFonts w:hint="eastAsia"/>
          <w:szCs w:val="32"/>
        </w:rPr>
        <w:t>（適正使用ガイド、</w:t>
      </w:r>
      <w:r w:rsidR="002C0ABA" w:rsidRPr="009A1513">
        <w:rPr>
          <w:rFonts w:hint="eastAsia"/>
        </w:rPr>
        <w:t>注意を要する副作用とその対策</w:t>
      </w:r>
      <w:r w:rsidR="002C0ABA">
        <w:rPr>
          <w:rFonts w:hint="eastAsia"/>
        </w:rPr>
        <w:t>～感染症～</w:t>
      </w:r>
      <w:r w:rsidR="002C0ABA">
        <w:rPr>
          <w:rFonts w:hint="eastAsia"/>
          <w:szCs w:val="32"/>
        </w:rPr>
        <w:t>）</w:t>
      </w:r>
      <w:r w:rsidRPr="00085D8E">
        <w:rPr>
          <w:rFonts w:hint="eastAsia"/>
          <w:szCs w:val="32"/>
        </w:rPr>
        <w:t>の作成、</w:t>
      </w:r>
      <w:r w:rsidR="002C0ABA">
        <w:rPr>
          <w:rFonts w:hint="eastAsia"/>
          <w:szCs w:val="32"/>
        </w:rPr>
        <w:t>提供</w:t>
      </w:r>
    </w:p>
    <w:p w14:paraId="700C4229" w14:textId="3FF51E84" w:rsidR="0079643A" w:rsidRPr="00085D8E" w:rsidRDefault="0079643A" w:rsidP="00910F7E">
      <w:pPr>
        <w:pStyle w:val="a3"/>
        <w:ind w:leftChars="200" w:left="480" w:firstLineChars="200" w:firstLine="480"/>
        <w:rPr>
          <w:szCs w:val="32"/>
        </w:rPr>
      </w:pPr>
      <w:r w:rsidRPr="00085D8E">
        <w:rPr>
          <w:rFonts w:hint="eastAsia"/>
          <w:szCs w:val="32"/>
        </w:rPr>
        <w:t>２．患者向け資材</w:t>
      </w:r>
      <w:r w:rsidR="002C0ABA">
        <w:rPr>
          <w:rFonts w:hint="eastAsia"/>
          <w:szCs w:val="32"/>
        </w:rPr>
        <w:t>（</w:t>
      </w:r>
      <w:r w:rsidR="002C0ABA" w:rsidRPr="002C0ABA">
        <w:rPr>
          <w:rFonts w:hint="eastAsia"/>
          <w:szCs w:val="32"/>
        </w:rPr>
        <w:t>ABC</w:t>
      </w:r>
      <w:r w:rsidR="002C0ABA" w:rsidRPr="002C0ABA">
        <w:rPr>
          <w:rFonts w:hint="eastAsia"/>
          <w:szCs w:val="32"/>
        </w:rPr>
        <w:t>錠による治療を受ける患者さんへ</w:t>
      </w:r>
      <w:r w:rsidR="002C0ABA">
        <w:rPr>
          <w:rFonts w:hint="eastAsia"/>
          <w:szCs w:val="32"/>
        </w:rPr>
        <w:t>）</w:t>
      </w:r>
      <w:r w:rsidRPr="00085D8E">
        <w:rPr>
          <w:rFonts w:hint="eastAsia"/>
          <w:szCs w:val="32"/>
        </w:rPr>
        <w:t>の作成、</w:t>
      </w:r>
      <w:r w:rsidR="002C0ABA">
        <w:rPr>
          <w:rFonts w:hint="eastAsia"/>
          <w:szCs w:val="32"/>
        </w:rPr>
        <w:t>提供</w:t>
      </w:r>
    </w:p>
    <w:p w14:paraId="215318A8" w14:textId="77777777" w:rsidR="0079643A" w:rsidRPr="00085D8E" w:rsidRDefault="0079643A" w:rsidP="00085D8E">
      <w:pPr>
        <w:pStyle w:val="a3"/>
        <w:ind w:leftChars="200" w:left="480" w:firstLine="0"/>
        <w:rPr>
          <w:szCs w:val="32"/>
        </w:rPr>
      </w:pPr>
      <w:r w:rsidRPr="00085D8E">
        <w:rPr>
          <w:rFonts w:hint="eastAsia"/>
          <w:szCs w:val="32"/>
        </w:rPr>
        <w:t>【選択理由】</w:t>
      </w:r>
    </w:p>
    <w:p w14:paraId="5AFFAFDD" w14:textId="740AC026" w:rsidR="00B955E2" w:rsidRPr="00085D8E" w:rsidRDefault="0079643A" w:rsidP="006757CB">
      <w:pPr>
        <w:pStyle w:val="a3"/>
        <w:ind w:leftChars="300" w:left="720" w:firstLine="0"/>
        <w:rPr>
          <w:szCs w:val="32"/>
        </w:rPr>
      </w:pPr>
      <w:r w:rsidRPr="00085D8E">
        <w:rPr>
          <w:rFonts w:hint="eastAsia"/>
          <w:szCs w:val="32"/>
        </w:rPr>
        <w:t>感染症の発現をより早期に発見し、重篤化を防止するため、臨床試験における感染症の発現状況に関する情報及び臨床試験において実施されていた具体的な処置内容を医療従事者及び患者に対し確実に情報提供し、適正な使用に関する理解を促す。</w:t>
      </w:r>
    </w:p>
    <w:p w14:paraId="56E5E2E5" w14:textId="77777777" w:rsidR="00DE0A3E" w:rsidRDefault="00DE0A3E" w:rsidP="00DE0A3E">
      <w:pPr>
        <w:pStyle w:val="a3"/>
      </w:pPr>
    </w:p>
    <w:p w14:paraId="70DB4E47" w14:textId="5662D978" w:rsidR="0079643A" w:rsidRPr="00D965F0" w:rsidRDefault="00CE7641" w:rsidP="0079643A">
      <w:pPr>
        <w:pStyle w:val="41"/>
      </w:pPr>
      <w:r w:rsidRPr="00CE7641">
        <w:rPr>
          <w:rFonts w:hint="eastAsia"/>
        </w:rPr>
        <w:t>高血圧</w:t>
      </w:r>
    </w:p>
    <w:p w14:paraId="2856E458" w14:textId="77777777" w:rsidR="0079643A" w:rsidRDefault="0079643A" w:rsidP="0079643A">
      <w:pPr>
        <w:pStyle w:val="a3"/>
        <w:ind w:leftChars="100" w:left="240" w:firstLine="0"/>
        <w:rPr>
          <w:b/>
          <w:bCs/>
          <w:szCs w:val="32"/>
        </w:rPr>
      </w:pPr>
      <w:r w:rsidRPr="000550D1">
        <w:rPr>
          <w:rFonts w:hint="eastAsia"/>
          <w:b/>
          <w:bCs/>
          <w:szCs w:val="32"/>
        </w:rPr>
        <w:t>重要な特定されたリスクとした理由：</w:t>
      </w:r>
    </w:p>
    <w:p w14:paraId="119AD0DC" w14:textId="16F54581" w:rsidR="0079643A" w:rsidRPr="00CE7641" w:rsidRDefault="00CE7641" w:rsidP="00CE7641">
      <w:pPr>
        <w:pStyle w:val="a3"/>
        <w:ind w:leftChars="200" w:left="480" w:firstLine="0"/>
        <w:rPr>
          <w:szCs w:val="32"/>
        </w:rPr>
      </w:pPr>
      <w:r w:rsidRPr="00CE7641">
        <w:rPr>
          <w:rFonts w:hint="eastAsia"/>
          <w:szCs w:val="32"/>
        </w:rPr>
        <w:t>国</w:t>
      </w:r>
      <w:bookmarkStart w:id="3" w:name="_Hlk234248757"/>
      <w:r w:rsidRPr="00CE7641">
        <w:rPr>
          <w:rFonts w:hint="eastAsia"/>
          <w:szCs w:val="32"/>
        </w:rPr>
        <w:t>内第Ⅲ相試験（●×試験、▽□試験）の統合した成績において、高血圧の有害事象の発現割合はプラセボ群●</w:t>
      </w:r>
      <w:r w:rsidRPr="00CE7641">
        <w:rPr>
          <w:rFonts w:hint="eastAsia"/>
          <w:szCs w:val="32"/>
        </w:rPr>
        <w:t>%</w:t>
      </w:r>
      <w:r w:rsidRPr="00CE7641">
        <w:rPr>
          <w:rFonts w:hint="eastAsia"/>
          <w:szCs w:val="32"/>
        </w:rPr>
        <w:t>（×／■■例）に比べて本剤群◇</w:t>
      </w:r>
      <w:r w:rsidRPr="00CE7641">
        <w:rPr>
          <w:rFonts w:hint="eastAsia"/>
          <w:szCs w:val="32"/>
        </w:rPr>
        <w:t>%</w:t>
      </w:r>
      <w:r w:rsidRPr="00CE7641">
        <w:rPr>
          <w:rFonts w:hint="eastAsia"/>
          <w:szCs w:val="32"/>
        </w:rPr>
        <w:t>（□／□□例）で高く、高血圧クリーゼにより投与中止に至った重篤例も報告されているため。</w:t>
      </w:r>
    </w:p>
    <w:bookmarkEnd w:id="3"/>
    <w:p w14:paraId="7B4B3B52" w14:textId="77777777" w:rsidR="0079643A" w:rsidRDefault="0079643A" w:rsidP="0079643A">
      <w:pPr>
        <w:pStyle w:val="a3"/>
        <w:ind w:leftChars="100" w:left="240" w:firstLine="0"/>
        <w:rPr>
          <w:b/>
          <w:bCs/>
          <w:szCs w:val="32"/>
        </w:rPr>
      </w:pPr>
      <w:r w:rsidRPr="000550D1">
        <w:rPr>
          <w:rFonts w:hint="eastAsia"/>
          <w:b/>
          <w:bCs/>
          <w:szCs w:val="32"/>
        </w:rPr>
        <w:t>医薬品安全性監視活動の内容及びその選択理由：</w:t>
      </w:r>
    </w:p>
    <w:p w14:paraId="7A321B44" w14:textId="77777777" w:rsidR="00CE7641" w:rsidRPr="00CE7641" w:rsidRDefault="00CE7641" w:rsidP="00085D8E">
      <w:pPr>
        <w:pStyle w:val="a3"/>
        <w:ind w:leftChars="200" w:left="480" w:firstLine="0"/>
      </w:pPr>
      <w:r w:rsidRPr="00CE7641">
        <w:rPr>
          <w:rFonts w:hint="eastAsia"/>
        </w:rPr>
        <w:t>【内容】</w:t>
      </w:r>
    </w:p>
    <w:p w14:paraId="6F4CF018" w14:textId="77777777" w:rsidR="00CE7641" w:rsidRPr="00CE7641" w:rsidRDefault="00CE7641" w:rsidP="006931A1">
      <w:pPr>
        <w:pStyle w:val="a3"/>
        <w:ind w:leftChars="200" w:left="480" w:firstLineChars="100" w:firstLine="240"/>
      </w:pPr>
      <w:r w:rsidRPr="00CE7641">
        <w:rPr>
          <w:rFonts w:hint="eastAsia"/>
        </w:rPr>
        <w:t>・通常の医薬品安全性監視活動</w:t>
      </w:r>
    </w:p>
    <w:p w14:paraId="75A3B43D" w14:textId="77777777" w:rsidR="00CE7641" w:rsidRPr="00CE7641" w:rsidRDefault="00CE7641" w:rsidP="00085D8E">
      <w:pPr>
        <w:pStyle w:val="a3"/>
        <w:ind w:leftChars="200" w:left="480" w:firstLine="0"/>
      </w:pPr>
      <w:r w:rsidRPr="00CE7641">
        <w:rPr>
          <w:rFonts w:hint="eastAsia"/>
        </w:rPr>
        <w:t>【選択理由】</w:t>
      </w:r>
    </w:p>
    <w:p w14:paraId="250B697F" w14:textId="308FF58B" w:rsidR="0079643A" w:rsidRPr="000550D1" w:rsidRDefault="00CE7641" w:rsidP="006757CB">
      <w:pPr>
        <w:pStyle w:val="a3"/>
        <w:ind w:leftChars="300" w:left="720" w:firstLine="0"/>
      </w:pPr>
      <w:r w:rsidRPr="00CE7641">
        <w:rPr>
          <w:rFonts w:hint="eastAsia"/>
        </w:rPr>
        <w:t>本剤による高血圧の発現状況は臨床試験において一定の情報が得られており、通常の医薬品安全性監視活動で情報収集を行う。</w:t>
      </w:r>
    </w:p>
    <w:p w14:paraId="41DAE7BB" w14:textId="77777777" w:rsidR="0079643A" w:rsidRDefault="0079643A" w:rsidP="0079643A">
      <w:pPr>
        <w:pStyle w:val="a3"/>
        <w:ind w:leftChars="100" w:left="240" w:firstLine="0"/>
        <w:rPr>
          <w:b/>
          <w:bCs/>
          <w:szCs w:val="32"/>
        </w:rPr>
      </w:pPr>
      <w:r w:rsidRPr="000550D1">
        <w:rPr>
          <w:rFonts w:hint="eastAsia"/>
          <w:b/>
          <w:bCs/>
          <w:szCs w:val="32"/>
        </w:rPr>
        <w:t>リスク最小化活動の内容及びその選択理由：</w:t>
      </w:r>
    </w:p>
    <w:p w14:paraId="35AC85D2" w14:textId="77777777" w:rsidR="00E2026D" w:rsidRPr="00E2026D" w:rsidRDefault="00E2026D" w:rsidP="00085D8E">
      <w:pPr>
        <w:pStyle w:val="a3"/>
        <w:ind w:leftChars="200" w:left="480" w:firstLine="0"/>
        <w:rPr>
          <w:szCs w:val="32"/>
        </w:rPr>
      </w:pPr>
      <w:r w:rsidRPr="00E2026D">
        <w:rPr>
          <w:rFonts w:hint="eastAsia"/>
          <w:szCs w:val="32"/>
        </w:rPr>
        <w:t>【内容】</w:t>
      </w:r>
    </w:p>
    <w:p w14:paraId="50B77572" w14:textId="2F8154BE" w:rsidR="00E2026D" w:rsidRPr="00E2026D" w:rsidRDefault="00E2026D" w:rsidP="006931A1">
      <w:pPr>
        <w:pStyle w:val="a3"/>
        <w:ind w:leftChars="300" w:left="960" w:hangingChars="100" w:hanging="240"/>
        <w:rPr>
          <w:szCs w:val="32"/>
        </w:rPr>
      </w:pPr>
      <w:r w:rsidRPr="00E2026D">
        <w:rPr>
          <w:rFonts w:hint="eastAsia"/>
          <w:szCs w:val="32"/>
        </w:rPr>
        <w:t>・通常のリスク最小化活動として、電子添文の「重要な基本的注意」及び「重大な副作用」の項、並びに患者向医薬品ガイドに記載して注意喚起する。</w:t>
      </w:r>
    </w:p>
    <w:p w14:paraId="29216BFC" w14:textId="77777777" w:rsidR="00E2026D" w:rsidRPr="00E2026D" w:rsidRDefault="00E2026D" w:rsidP="006931A1">
      <w:pPr>
        <w:pStyle w:val="a3"/>
        <w:ind w:leftChars="200" w:left="480" w:firstLineChars="100" w:firstLine="240"/>
        <w:rPr>
          <w:szCs w:val="32"/>
        </w:rPr>
      </w:pPr>
      <w:r w:rsidRPr="00E2026D">
        <w:rPr>
          <w:rFonts w:hint="eastAsia"/>
          <w:szCs w:val="32"/>
        </w:rPr>
        <w:t>・追加のリスク最小化活動として、以下を実施する。</w:t>
      </w:r>
    </w:p>
    <w:p w14:paraId="023866A9" w14:textId="39A078F5" w:rsidR="00E2026D" w:rsidRPr="00E2026D" w:rsidRDefault="00E2026D" w:rsidP="006931A1">
      <w:pPr>
        <w:pStyle w:val="a3"/>
        <w:ind w:leftChars="200" w:left="480" w:firstLineChars="200" w:firstLine="480"/>
        <w:rPr>
          <w:szCs w:val="32"/>
        </w:rPr>
      </w:pPr>
      <w:r w:rsidRPr="00E2026D">
        <w:rPr>
          <w:rFonts w:hint="eastAsia"/>
          <w:szCs w:val="32"/>
        </w:rPr>
        <w:t>１．医療従事者向け資材</w:t>
      </w:r>
      <w:r w:rsidR="002C0ABA">
        <w:rPr>
          <w:rFonts w:hint="eastAsia"/>
          <w:szCs w:val="32"/>
        </w:rPr>
        <w:t>（適正使用ガイド）</w:t>
      </w:r>
      <w:r w:rsidRPr="00E2026D">
        <w:rPr>
          <w:rFonts w:hint="eastAsia"/>
          <w:szCs w:val="32"/>
        </w:rPr>
        <w:t>の作成、</w:t>
      </w:r>
      <w:r w:rsidR="002C0ABA">
        <w:rPr>
          <w:rFonts w:hint="eastAsia"/>
          <w:szCs w:val="32"/>
        </w:rPr>
        <w:t>提供</w:t>
      </w:r>
    </w:p>
    <w:p w14:paraId="48C71924" w14:textId="5C4D2206" w:rsidR="00E2026D" w:rsidRPr="00E2026D" w:rsidRDefault="00E2026D" w:rsidP="00910F7E">
      <w:pPr>
        <w:pStyle w:val="a3"/>
        <w:ind w:leftChars="400" w:left="1440" w:hangingChars="200" w:hanging="480"/>
        <w:rPr>
          <w:szCs w:val="32"/>
        </w:rPr>
      </w:pPr>
      <w:r w:rsidRPr="00E2026D">
        <w:rPr>
          <w:rFonts w:hint="eastAsia"/>
          <w:szCs w:val="32"/>
        </w:rPr>
        <w:t>２．患者向け資材</w:t>
      </w:r>
      <w:r w:rsidR="002C0ABA">
        <w:rPr>
          <w:rFonts w:hint="eastAsia"/>
          <w:szCs w:val="32"/>
        </w:rPr>
        <w:t>（</w:t>
      </w:r>
      <w:r w:rsidR="002C0ABA">
        <w:rPr>
          <w:rFonts w:hint="eastAsia"/>
        </w:rPr>
        <w:t>ABC</w:t>
      </w:r>
      <w:r w:rsidR="002C0ABA">
        <w:rPr>
          <w:rFonts w:hint="eastAsia"/>
        </w:rPr>
        <w:t>錠による治療を受ける患者さんへ、</w:t>
      </w:r>
      <w:r w:rsidR="002C0ABA">
        <w:rPr>
          <w:rFonts w:hint="eastAsia"/>
        </w:rPr>
        <w:t>ABC</w:t>
      </w:r>
      <w:r w:rsidR="002C0ABA">
        <w:rPr>
          <w:rFonts w:hint="eastAsia"/>
        </w:rPr>
        <w:t>錠による治療を受ける患者さんへ～高血圧について～）</w:t>
      </w:r>
      <w:r w:rsidRPr="00E2026D">
        <w:rPr>
          <w:rFonts w:hint="eastAsia"/>
          <w:szCs w:val="32"/>
        </w:rPr>
        <w:t>の作成、</w:t>
      </w:r>
      <w:r w:rsidR="002C0ABA">
        <w:rPr>
          <w:rFonts w:hint="eastAsia"/>
          <w:szCs w:val="32"/>
        </w:rPr>
        <w:t>提供</w:t>
      </w:r>
    </w:p>
    <w:p w14:paraId="191C5951" w14:textId="77777777" w:rsidR="00E2026D" w:rsidRPr="00E2026D" w:rsidRDefault="00E2026D" w:rsidP="00085D8E">
      <w:pPr>
        <w:pStyle w:val="a3"/>
        <w:ind w:leftChars="200" w:left="480" w:firstLine="0"/>
        <w:rPr>
          <w:szCs w:val="32"/>
        </w:rPr>
      </w:pPr>
      <w:r w:rsidRPr="00E2026D">
        <w:rPr>
          <w:rFonts w:hint="eastAsia"/>
          <w:szCs w:val="32"/>
        </w:rPr>
        <w:t>【選択理由】</w:t>
      </w:r>
    </w:p>
    <w:p w14:paraId="1A8638FB" w14:textId="3A1E0D3D" w:rsidR="0079643A" w:rsidRPr="000550D1" w:rsidRDefault="00E2026D" w:rsidP="006757CB">
      <w:pPr>
        <w:pStyle w:val="a3"/>
        <w:ind w:leftChars="300" w:left="720" w:firstLine="0"/>
        <w:rPr>
          <w:szCs w:val="32"/>
        </w:rPr>
      </w:pPr>
      <w:r w:rsidRPr="00E2026D">
        <w:rPr>
          <w:rFonts w:hint="eastAsia"/>
          <w:szCs w:val="32"/>
        </w:rPr>
        <w:t>臨床試験における有害事象の発現状況及び処置状況を医療従事者に対し情報提供することで、早期に適切な処置の実施を促す。また、患者向け資材にて患者自身による具体的な血圧管理方法を情報提供することで、副作用の早期発見を図る。</w:t>
      </w:r>
      <w:r w:rsidRPr="00E2026D">
        <w:rPr>
          <w:szCs w:val="32"/>
        </w:rPr>
        <w:cr/>
      </w:r>
    </w:p>
    <w:p w14:paraId="6903CC15" w14:textId="06FA7D6C" w:rsidR="0079643A" w:rsidRPr="00D965F0" w:rsidRDefault="00250E4A" w:rsidP="0079643A">
      <w:pPr>
        <w:pStyle w:val="41"/>
      </w:pPr>
      <w:r w:rsidRPr="00250E4A">
        <w:rPr>
          <w:rFonts w:hint="eastAsia"/>
        </w:rPr>
        <w:lastRenderedPageBreak/>
        <w:t>肝障害</w:t>
      </w:r>
    </w:p>
    <w:p w14:paraId="51B92A9A" w14:textId="77777777" w:rsidR="0079643A" w:rsidRDefault="0079643A" w:rsidP="0079643A">
      <w:pPr>
        <w:pStyle w:val="a3"/>
        <w:ind w:leftChars="100" w:left="240" w:firstLine="0"/>
        <w:rPr>
          <w:b/>
          <w:bCs/>
          <w:szCs w:val="32"/>
        </w:rPr>
      </w:pPr>
      <w:r w:rsidRPr="000550D1">
        <w:rPr>
          <w:rFonts w:hint="eastAsia"/>
          <w:b/>
          <w:bCs/>
          <w:szCs w:val="32"/>
        </w:rPr>
        <w:t>重要な特定されたリスクとした理由：</w:t>
      </w:r>
    </w:p>
    <w:p w14:paraId="47A44224" w14:textId="6A967E71" w:rsidR="0079643A" w:rsidRPr="000550D1" w:rsidRDefault="00250E4A" w:rsidP="00085D8E">
      <w:pPr>
        <w:pStyle w:val="a3"/>
        <w:ind w:leftChars="200" w:left="480" w:firstLine="0"/>
        <w:rPr>
          <w:szCs w:val="32"/>
        </w:rPr>
      </w:pPr>
      <w:r w:rsidRPr="00250E4A">
        <w:rPr>
          <w:rFonts w:hint="eastAsia"/>
          <w:szCs w:val="32"/>
        </w:rPr>
        <w:t>国</w:t>
      </w:r>
      <w:bookmarkStart w:id="4" w:name="_Hlk234248807"/>
      <w:r w:rsidRPr="00250E4A">
        <w:rPr>
          <w:rFonts w:hint="eastAsia"/>
          <w:szCs w:val="32"/>
        </w:rPr>
        <w:t>際共同第Ⅱ相試験（××試験）及び国内第Ⅲ相試験（●×試験、▽□試験）の統合した成績において、肝障害の有害事象の発現割合は全体集団で、プラセボ群■</w:t>
      </w:r>
      <w:r w:rsidRPr="00250E4A">
        <w:rPr>
          <w:rFonts w:hint="eastAsia"/>
          <w:szCs w:val="32"/>
        </w:rPr>
        <w:t>%</w:t>
      </w:r>
      <w:r w:rsidRPr="00250E4A">
        <w:rPr>
          <w:rFonts w:hint="eastAsia"/>
          <w:szCs w:val="32"/>
        </w:rPr>
        <w:t>（▲</w:t>
      </w:r>
      <w:r w:rsidRPr="00250E4A">
        <w:rPr>
          <w:rFonts w:hint="eastAsia"/>
          <w:szCs w:val="32"/>
        </w:rPr>
        <w:t>/</w:t>
      </w:r>
      <w:r w:rsidRPr="00250E4A">
        <w:rPr>
          <w:rFonts w:hint="eastAsia"/>
          <w:szCs w:val="32"/>
        </w:rPr>
        <w:t>■■例）に比較して、本剤群□</w:t>
      </w:r>
      <w:r w:rsidRPr="00250E4A">
        <w:rPr>
          <w:rFonts w:hint="eastAsia"/>
          <w:szCs w:val="32"/>
        </w:rPr>
        <w:t>%</w:t>
      </w:r>
      <w:r w:rsidRPr="00250E4A">
        <w:rPr>
          <w:rFonts w:hint="eastAsia"/>
          <w:szCs w:val="32"/>
        </w:rPr>
        <w:t>（△</w:t>
      </w:r>
      <w:r w:rsidRPr="00250E4A">
        <w:rPr>
          <w:rFonts w:hint="eastAsia"/>
          <w:szCs w:val="32"/>
        </w:rPr>
        <w:t>/</w:t>
      </w:r>
      <w:r w:rsidRPr="00250E4A">
        <w:rPr>
          <w:rFonts w:hint="eastAsia"/>
          <w:szCs w:val="32"/>
        </w:rPr>
        <w:t>□□例）で高く、また、肝障害により投与中止に至った重篤例が複数認められている。さらに、類薬である▲▲において肝障害の発現リスクが知られているため。</w:t>
      </w:r>
      <w:bookmarkEnd w:id="4"/>
    </w:p>
    <w:p w14:paraId="038A4403" w14:textId="77777777" w:rsidR="0079643A" w:rsidRDefault="0079643A" w:rsidP="0079643A">
      <w:pPr>
        <w:pStyle w:val="a3"/>
        <w:ind w:leftChars="100" w:left="240" w:firstLine="0"/>
        <w:rPr>
          <w:b/>
          <w:bCs/>
          <w:szCs w:val="32"/>
        </w:rPr>
      </w:pPr>
      <w:r w:rsidRPr="000550D1">
        <w:rPr>
          <w:rFonts w:hint="eastAsia"/>
          <w:b/>
          <w:bCs/>
          <w:szCs w:val="32"/>
        </w:rPr>
        <w:t>医薬品安全性監視活動の内容及びその選択理由：</w:t>
      </w:r>
    </w:p>
    <w:p w14:paraId="2B932D2B" w14:textId="77777777" w:rsidR="00200B89" w:rsidRPr="00200B89" w:rsidRDefault="00200B89" w:rsidP="00085D8E">
      <w:pPr>
        <w:pStyle w:val="a3"/>
        <w:ind w:leftChars="200" w:left="480" w:firstLine="0"/>
      </w:pPr>
      <w:r w:rsidRPr="00200B89">
        <w:rPr>
          <w:rFonts w:hint="eastAsia"/>
        </w:rPr>
        <w:t>【内容】</w:t>
      </w:r>
    </w:p>
    <w:p w14:paraId="48388FEE" w14:textId="77777777" w:rsidR="00200B89" w:rsidRPr="00200B89" w:rsidRDefault="00200B89" w:rsidP="00D440E9">
      <w:pPr>
        <w:pStyle w:val="a3"/>
        <w:ind w:leftChars="200" w:left="480" w:firstLineChars="100" w:firstLine="240"/>
      </w:pPr>
      <w:r w:rsidRPr="00200B89">
        <w:rPr>
          <w:rFonts w:hint="eastAsia"/>
        </w:rPr>
        <w:t>・通常の医薬品安全性監視活動</w:t>
      </w:r>
    </w:p>
    <w:p w14:paraId="3CF677FA" w14:textId="663859A1" w:rsidR="00200B89" w:rsidRPr="00200B89" w:rsidRDefault="00200B89" w:rsidP="00D440E9">
      <w:pPr>
        <w:pStyle w:val="a3"/>
        <w:ind w:leftChars="200" w:left="480" w:firstLineChars="100" w:firstLine="240"/>
      </w:pPr>
      <w:r w:rsidRPr="00200B89">
        <w:rPr>
          <w:rFonts w:hint="eastAsia"/>
        </w:rPr>
        <w:t>・追加の医薬品安全性監視活動として、一般使用成績調査を実施する。</w:t>
      </w:r>
    </w:p>
    <w:p w14:paraId="5665757B" w14:textId="77777777" w:rsidR="00200B89" w:rsidRPr="00200B89" w:rsidRDefault="00200B89" w:rsidP="00085D8E">
      <w:pPr>
        <w:pStyle w:val="a3"/>
        <w:ind w:leftChars="200" w:left="480" w:firstLine="0"/>
      </w:pPr>
      <w:r w:rsidRPr="00200B89">
        <w:rPr>
          <w:rFonts w:hint="eastAsia"/>
        </w:rPr>
        <w:t>【選択理由】</w:t>
      </w:r>
    </w:p>
    <w:p w14:paraId="53BDD3DC" w14:textId="5DAA2E7C" w:rsidR="00662A1E" w:rsidRPr="000550D1" w:rsidRDefault="00200B89" w:rsidP="006757CB">
      <w:pPr>
        <w:pStyle w:val="a3"/>
        <w:ind w:leftChars="300" w:left="720" w:firstLine="0"/>
      </w:pPr>
      <w:r w:rsidRPr="00200B89">
        <w:rPr>
          <w:rFonts w:hint="eastAsia"/>
        </w:rPr>
        <w:t>本剤による肝障害の発現状況は臨床試験において一定の情報が得られているが、臨床試験では</w:t>
      </w:r>
      <w:r w:rsidRPr="00200B89">
        <w:rPr>
          <w:rFonts w:hint="eastAsia"/>
        </w:rPr>
        <w:t>ALT</w:t>
      </w:r>
      <w:r w:rsidRPr="00200B89">
        <w:rPr>
          <w:rFonts w:hint="eastAsia"/>
        </w:rPr>
        <w:t>又は</w:t>
      </w:r>
      <w:r w:rsidRPr="00200B89">
        <w:rPr>
          <w:rFonts w:hint="eastAsia"/>
        </w:rPr>
        <w:t>AST</w:t>
      </w:r>
      <w:r w:rsidRPr="00200B89">
        <w:rPr>
          <w:rFonts w:hint="eastAsia"/>
        </w:rPr>
        <w:t>が施設基準値の●倍以上の患者が除外されている等、選択・除外基準の影響により、肝障害発現のリスク因子については不明な点が残ることから、本剤投与による肝障害発現のリスク因子を検討するために、本剤の使用状況、患者背景及び当該事象の発現状況に関する情報の取得可能性を考慮し、一般使用成績調査を実施する。</w:t>
      </w:r>
    </w:p>
    <w:p w14:paraId="786AF433" w14:textId="77777777" w:rsidR="0079643A" w:rsidRDefault="0079643A" w:rsidP="00085D8E">
      <w:pPr>
        <w:pStyle w:val="a3"/>
        <w:ind w:leftChars="100" w:left="240" w:firstLine="0"/>
        <w:rPr>
          <w:b/>
          <w:bCs/>
          <w:szCs w:val="32"/>
        </w:rPr>
      </w:pPr>
      <w:r w:rsidRPr="000550D1">
        <w:rPr>
          <w:rFonts w:hint="eastAsia"/>
          <w:b/>
          <w:bCs/>
          <w:szCs w:val="32"/>
        </w:rPr>
        <w:t>リスク最小化活動の内容及びその選択理由：</w:t>
      </w:r>
    </w:p>
    <w:p w14:paraId="74E71C4A" w14:textId="77777777" w:rsidR="00662A1E" w:rsidRPr="00085D8E" w:rsidRDefault="00662A1E" w:rsidP="00085D8E">
      <w:pPr>
        <w:pStyle w:val="a3"/>
        <w:ind w:leftChars="200" w:left="480" w:firstLine="0"/>
        <w:rPr>
          <w:szCs w:val="32"/>
        </w:rPr>
      </w:pPr>
      <w:r w:rsidRPr="00085D8E">
        <w:rPr>
          <w:rFonts w:hint="eastAsia"/>
          <w:szCs w:val="32"/>
        </w:rPr>
        <w:t>【内容】</w:t>
      </w:r>
    </w:p>
    <w:p w14:paraId="51D48654" w14:textId="3BA42BCC" w:rsidR="00662A1E" w:rsidRPr="00085D8E" w:rsidRDefault="00662A1E" w:rsidP="00D440E9">
      <w:pPr>
        <w:pStyle w:val="a3"/>
        <w:ind w:leftChars="300" w:left="960" w:hangingChars="100" w:hanging="240"/>
        <w:rPr>
          <w:szCs w:val="32"/>
        </w:rPr>
      </w:pPr>
      <w:r w:rsidRPr="00085D8E">
        <w:rPr>
          <w:rFonts w:hint="eastAsia"/>
          <w:szCs w:val="32"/>
        </w:rPr>
        <w:t>・通常のリスク最小化活動として、電子添文の「重大な副作用」の項</w:t>
      </w:r>
      <w:r w:rsidR="00826265" w:rsidRPr="00E2026D">
        <w:rPr>
          <w:rFonts w:hint="eastAsia"/>
          <w:szCs w:val="32"/>
        </w:rPr>
        <w:t>、並びに患者向医薬品ガイド</w:t>
      </w:r>
      <w:r w:rsidRPr="00085D8E">
        <w:rPr>
          <w:rFonts w:hint="eastAsia"/>
          <w:szCs w:val="32"/>
        </w:rPr>
        <w:t>に記載して注意喚起する。</w:t>
      </w:r>
    </w:p>
    <w:p w14:paraId="613215E3" w14:textId="77777777" w:rsidR="00662A1E" w:rsidRPr="00085D8E" w:rsidRDefault="00662A1E" w:rsidP="00D440E9">
      <w:pPr>
        <w:pStyle w:val="a3"/>
        <w:ind w:leftChars="200" w:left="480" w:firstLineChars="100" w:firstLine="240"/>
        <w:rPr>
          <w:szCs w:val="32"/>
        </w:rPr>
      </w:pPr>
      <w:r w:rsidRPr="00085D8E">
        <w:rPr>
          <w:rFonts w:hint="eastAsia"/>
          <w:szCs w:val="32"/>
        </w:rPr>
        <w:t>・追加のリスク最小化活動として、以下を実施する。</w:t>
      </w:r>
    </w:p>
    <w:p w14:paraId="597E8958" w14:textId="161F23EA" w:rsidR="00662A1E" w:rsidRPr="00085D8E" w:rsidRDefault="00662A1E" w:rsidP="00D440E9">
      <w:pPr>
        <w:pStyle w:val="a3"/>
        <w:ind w:leftChars="200" w:left="480" w:firstLineChars="200" w:firstLine="480"/>
        <w:rPr>
          <w:szCs w:val="32"/>
        </w:rPr>
      </w:pPr>
      <w:r w:rsidRPr="00085D8E">
        <w:rPr>
          <w:rFonts w:hint="eastAsia"/>
          <w:szCs w:val="32"/>
        </w:rPr>
        <w:t>１．医療従事者向け資材</w:t>
      </w:r>
      <w:r w:rsidR="002C0ABA">
        <w:rPr>
          <w:rFonts w:hint="eastAsia"/>
          <w:szCs w:val="32"/>
        </w:rPr>
        <w:t>（適正使用ガイド）</w:t>
      </w:r>
      <w:r w:rsidRPr="00085D8E">
        <w:rPr>
          <w:rFonts w:hint="eastAsia"/>
          <w:szCs w:val="32"/>
        </w:rPr>
        <w:t>の作成、</w:t>
      </w:r>
      <w:r w:rsidR="002C0ABA">
        <w:rPr>
          <w:rFonts w:hint="eastAsia"/>
          <w:szCs w:val="32"/>
        </w:rPr>
        <w:t>提供</w:t>
      </w:r>
    </w:p>
    <w:p w14:paraId="6667D3AD" w14:textId="43B1726B" w:rsidR="00662A1E" w:rsidRPr="00085D8E" w:rsidRDefault="00662A1E" w:rsidP="00D440E9">
      <w:pPr>
        <w:pStyle w:val="a3"/>
        <w:ind w:leftChars="200" w:left="480" w:firstLineChars="200" w:firstLine="480"/>
        <w:rPr>
          <w:szCs w:val="32"/>
        </w:rPr>
      </w:pPr>
      <w:r w:rsidRPr="00085D8E">
        <w:rPr>
          <w:rFonts w:hint="eastAsia"/>
          <w:szCs w:val="32"/>
        </w:rPr>
        <w:t>２．患者向け資材</w:t>
      </w:r>
      <w:r w:rsidR="002C0ABA">
        <w:rPr>
          <w:rFonts w:hint="eastAsia"/>
          <w:szCs w:val="32"/>
        </w:rPr>
        <w:t>（</w:t>
      </w:r>
      <w:r w:rsidR="002C0ABA">
        <w:rPr>
          <w:rFonts w:hint="eastAsia"/>
        </w:rPr>
        <w:t>ABC</w:t>
      </w:r>
      <w:r w:rsidR="002C0ABA">
        <w:rPr>
          <w:rFonts w:hint="eastAsia"/>
        </w:rPr>
        <w:t>錠による治療を受ける患者さんへ）</w:t>
      </w:r>
      <w:r w:rsidRPr="00085D8E">
        <w:rPr>
          <w:rFonts w:hint="eastAsia"/>
          <w:szCs w:val="32"/>
        </w:rPr>
        <w:t>の作成、</w:t>
      </w:r>
      <w:r w:rsidR="002C0ABA">
        <w:rPr>
          <w:rFonts w:hint="eastAsia"/>
          <w:szCs w:val="32"/>
        </w:rPr>
        <w:t>提供</w:t>
      </w:r>
    </w:p>
    <w:p w14:paraId="38308477" w14:textId="77777777" w:rsidR="00662A1E" w:rsidRPr="00085D8E" w:rsidRDefault="00662A1E" w:rsidP="00085D8E">
      <w:pPr>
        <w:pStyle w:val="a3"/>
        <w:ind w:leftChars="200" w:left="480" w:firstLine="0"/>
        <w:rPr>
          <w:szCs w:val="32"/>
        </w:rPr>
      </w:pPr>
      <w:r w:rsidRPr="00085D8E">
        <w:rPr>
          <w:rFonts w:hint="eastAsia"/>
          <w:szCs w:val="32"/>
        </w:rPr>
        <w:t>【選択理由】</w:t>
      </w:r>
    </w:p>
    <w:p w14:paraId="3441DA8D" w14:textId="43EFF7BE" w:rsidR="00662A1E" w:rsidRPr="00085D8E" w:rsidRDefault="00662A1E" w:rsidP="006757CB">
      <w:pPr>
        <w:pStyle w:val="a3"/>
        <w:ind w:leftChars="300" w:left="720" w:firstLine="0"/>
        <w:rPr>
          <w:szCs w:val="32"/>
        </w:rPr>
      </w:pPr>
      <w:r w:rsidRPr="00085D8E">
        <w:rPr>
          <w:rFonts w:hint="eastAsia"/>
          <w:szCs w:val="32"/>
        </w:rPr>
        <w:t>臨床試験における有害事象の発現状況及び処置状況を医療従事者に対し情報提供することで、早期に適切な処置の実施を促す。また、患者向け資材にて、肝障害の自覚症状を情報提供することで、副作用の早期発見を図る。</w:t>
      </w:r>
    </w:p>
    <w:p w14:paraId="1165C817" w14:textId="77777777" w:rsidR="0079643A" w:rsidRPr="006958C7" w:rsidRDefault="0079643A" w:rsidP="00DE0A3E">
      <w:pPr>
        <w:pStyle w:val="a3"/>
      </w:pPr>
    </w:p>
    <w:p w14:paraId="42384E09" w14:textId="28F2D135" w:rsidR="00870091" w:rsidRDefault="00BB3AE3" w:rsidP="00870091">
      <w:pPr>
        <w:pStyle w:val="31"/>
        <w:rPr>
          <w:b w:val="0"/>
          <w:bCs/>
        </w:rPr>
      </w:pPr>
      <w:r w:rsidRPr="00AF1112">
        <w:rPr>
          <w:rFonts w:hint="eastAsia"/>
          <w:bCs/>
        </w:rPr>
        <w:t>重要な</w:t>
      </w:r>
      <w:r>
        <w:rPr>
          <w:rFonts w:hint="eastAsia"/>
          <w:bCs/>
        </w:rPr>
        <w:t>潜在的</w:t>
      </w:r>
      <w:r w:rsidRPr="00AF1112">
        <w:rPr>
          <w:rFonts w:hint="eastAsia"/>
          <w:bCs/>
        </w:rPr>
        <w:t>リスク</w:t>
      </w:r>
    </w:p>
    <w:p w14:paraId="6D443424" w14:textId="05432D75" w:rsidR="00870091" w:rsidRDefault="00870091" w:rsidP="00870091">
      <w:pPr>
        <w:pStyle w:val="41"/>
      </w:pPr>
      <w:r>
        <w:rPr>
          <w:rFonts w:hint="eastAsia"/>
        </w:rPr>
        <w:t>白血球減少</w:t>
      </w:r>
    </w:p>
    <w:p w14:paraId="35C985D5" w14:textId="3A290B79" w:rsidR="00870091" w:rsidRDefault="00870091" w:rsidP="00870091">
      <w:pPr>
        <w:pStyle w:val="a3"/>
        <w:ind w:leftChars="100" w:left="240" w:firstLine="0"/>
        <w:rPr>
          <w:b/>
          <w:bCs/>
          <w:szCs w:val="32"/>
        </w:rPr>
      </w:pPr>
      <w:r w:rsidRPr="000550D1">
        <w:rPr>
          <w:rFonts w:hint="eastAsia"/>
          <w:b/>
          <w:bCs/>
          <w:szCs w:val="32"/>
        </w:rPr>
        <w:t>重要な</w:t>
      </w:r>
      <w:r>
        <w:rPr>
          <w:rFonts w:hint="eastAsia"/>
          <w:b/>
          <w:bCs/>
          <w:szCs w:val="32"/>
        </w:rPr>
        <w:t>潜在的</w:t>
      </w:r>
      <w:r w:rsidRPr="000550D1">
        <w:rPr>
          <w:rFonts w:hint="eastAsia"/>
          <w:b/>
          <w:bCs/>
          <w:szCs w:val="32"/>
        </w:rPr>
        <w:t>リスクとした理由：</w:t>
      </w:r>
    </w:p>
    <w:p w14:paraId="0F1FFF5E" w14:textId="0C10D43C" w:rsidR="00870091" w:rsidRPr="00CE7641" w:rsidRDefault="004D58E1" w:rsidP="00870091">
      <w:pPr>
        <w:pStyle w:val="a3"/>
        <w:ind w:leftChars="200" w:left="480" w:firstLine="0"/>
        <w:rPr>
          <w:szCs w:val="32"/>
        </w:rPr>
      </w:pPr>
      <w:bookmarkStart w:id="5" w:name="_Hlk234248887"/>
      <w:r w:rsidRPr="004D58E1">
        <w:rPr>
          <w:rFonts w:hint="eastAsia"/>
          <w:szCs w:val="32"/>
        </w:rPr>
        <w:t>本剤は造血幹細胞に作用するため、白血球減少を引き起こす可能性があり、ラットを用いた非臨床試験（◇◇試験）では白血球減少が認められている。一方、国内第Ⅲ相試験（●×試験、▽□試験）の統合した成績において、白血球減少の有害事象の発現割合はプラセボ群▲</w:t>
      </w:r>
      <w:r w:rsidRPr="004D58E1">
        <w:rPr>
          <w:rFonts w:hint="eastAsia"/>
          <w:szCs w:val="32"/>
        </w:rPr>
        <w:t>%</w:t>
      </w:r>
      <w:r w:rsidRPr="004D58E1">
        <w:rPr>
          <w:rFonts w:hint="eastAsia"/>
          <w:szCs w:val="32"/>
        </w:rPr>
        <w:t>（■</w:t>
      </w:r>
      <w:r w:rsidRPr="004D58E1">
        <w:rPr>
          <w:rFonts w:hint="eastAsia"/>
          <w:szCs w:val="32"/>
        </w:rPr>
        <w:t>/</w:t>
      </w:r>
      <w:r w:rsidRPr="004D58E1">
        <w:rPr>
          <w:rFonts w:hint="eastAsia"/>
          <w:szCs w:val="32"/>
        </w:rPr>
        <w:t>■■例）、本剤群△</w:t>
      </w:r>
      <w:r w:rsidRPr="004D58E1">
        <w:rPr>
          <w:rFonts w:hint="eastAsia"/>
          <w:szCs w:val="32"/>
        </w:rPr>
        <w:t>%</w:t>
      </w:r>
      <w:r w:rsidRPr="004D58E1">
        <w:rPr>
          <w:rFonts w:hint="eastAsia"/>
          <w:szCs w:val="32"/>
        </w:rPr>
        <w:t>（□</w:t>
      </w:r>
      <w:r w:rsidRPr="004D58E1">
        <w:rPr>
          <w:rFonts w:hint="eastAsia"/>
          <w:szCs w:val="32"/>
        </w:rPr>
        <w:t>/</w:t>
      </w:r>
      <w:r w:rsidRPr="004D58E1">
        <w:rPr>
          <w:rFonts w:hint="eastAsia"/>
          <w:szCs w:val="32"/>
        </w:rPr>
        <w:t>□□例）であり、プラセボ群と比較して明らかな差異はないものの、本剤群で重篤な白血球減少が認められている。本剤投与による白血球減少の発現リスクについては明確ではないものの、臨床試験における発現状況に加え、本剤の薬理作用及び非臨床試験における発現状況を考慮し、重要な潜在的リスクとした</w:t>
      </w:r>
      <w:r>
        <w:rPr>
          <w:rFonts w:hint="eastAsia"/>
          <w:szCs w:val="32"/>
        </w:rPr>
        <w:t>。</w:t>
      </w:r>
    </w:p>
    <w:bookmarkEnd w:id="5"/>
    <w:p w14:paraId="59947B75" w14:textId="77777777" w:rsidR="00870091" w:rsidRDefault="00870091" w:rsidP="00870091">
      <w:pPr>
        <w:pStyle w:val="a3"/>
        <w:ind w:leftChars="100" w:left="240" w:firstLine="0"/>
        <w:rPr>
          <w:b/>
          <w:bCs/>
          <w:szCs w:val="32"/>
        </w:rPr>
      </w:pPr>
      <w:r w:rsidRPr="000550D1">
        <w:rPr>
          <w:rFonts w:hint="eastAsia"/>
          <w:b/>
          <w:bCs/>
          <w:szCs w:val="32"/>
        </w:rPr>
        <w:t>医薬品安全性監視活動の内容及びその選択理由：</w:t>
      </w:r>
    </w:p>
    <w:p w14:paraId="197C49C3" w14:textId="7CAAA60F" w:rsidR="004D58E1" w:rsidRPr="004D58E1" w:rsidRDefault="004D58E1" w:rsidP="00085D8E">
      <w:pPr>
        <w:pStyle w:val="a3"/>
        <w:ind w:leftChars="200" w:left="480" w:firstLine="0"/>
      </w:pPr>
      <w:r w:rsidRPr="004D58E1">
        <w:rPr>
          <w:rFonts w:hint="eastAsia"/>
        </w:rPr>
        <w:t>【内容】</w:t>
      </w:r>
    </w:p>
    <w:p w14:paraId="50268AF1" w14:textId="77777777" w:rsidR="004D58E1" w:rsidRPr="004D58E1" w:rsidRDefault="004D58E1" w:rsidP="00BC30B8">
      <w:pPr>
        <w:pStyle w:val="a3"/>
        <w:ind w:leftChars="200" w:left="480" w:firstLineChars="100" w:firstLine="240"/>
      </w:pPr>
      <w:r w:rsidRPr="004D58E1">
        <w:rPr>
          <w:rFonts w:hint="eastAsia"/>
        </w:rPr>
        <w:t>・通常の医薬品安全性監視活動</w:t>
      </w:r>
    </w:p>
    <w:p w14:paraId="182CC915" w14:textId="3652BCAD" w:rsidR="004D58E1" w:rsidRPr="004D58E1" w:rsidRDefault="004D58E1" w:rsidP="00BC30B8">
      <w:pPr>
        <w:pStyle w:val="a3"/>
        <w:ind w:leftChars="300" w:left="960" w:hangingChars="100" w:hanging="240"/>
      </w:pPr>
      <w:r w:rsidRPr="004D58E1">
        <w:rPr>
          <w:rFonts w:hint="eastAsia"/>
        </w:rPr>
        <w:lastRenderedPageBreak/>
        <w:t>・追加の医薬品安全性監視活動として、製造販売後データベース調査を実施する。</w:t>
      </w:r>
    </w:p>
    <w:p w14:paraId="092ADF9B" w14:textId="77777777" w:rsidR="004D58E1" w:rsidRPr="004D58E1" w:rsidRDefault="004D58E1" w:rsidP="00085D8E">
      <w:pPr>
        <w:pStyle w:val="a3"/>
        <w:ind w:leftChars="200" w:left="480" w:firstLine="0"/>
      </w:pPr>
      <w:r w:rsidRPr="004D58E1">
        <w:rPr>
          <w:rFonts w:hint="eastAsia"/>
        </w:rPr>
        <w:t>【選択理由】</w:t>
      </w:r>
    </w:p>
    <w:p w14:paraId="7E9BF061" w14:textId="6B277FAA" w:rsidR="00870091" w:rsidRPr="000550D1" w:rsidRDefault="004D58E1" w:rsidP="006757CB">
      <w:pPr>
        <w:pStyle w:val="a3"/>
        <w:ind w:leftChars="300" w:left="720" w:firstLine="0"/>
      </w:pPr>
      <w:r w:rsidRPr="004D58E1">
        <w:rPr>
          <w:rFonts w:hint="eastAsia"/>
        </w:rPr>
        <w:t>本剤投与と白血球減少発現との関連性を検討するために、比較対照を設定した調査を行う。また、本剤及び対照薬の使用、患者背景、並びに当該事象の発現に関する情報を取得可能と想定されるデータベースが存在することから、製造販売後データベース調査とする。</w:t>
      </w:r>
    </w:p>
    <w:p w14:paraId="3F61C49B" w14:textId="77777777" w:rsidR="00870091" w:rsidRDefault="00870091" w:rsidP="00870091">
      <w:pPr>
        <w:pStyle w:val="a3"/>
        <w:ind w:leftChars="100" w:left="240" w:firstLine="0"/>
        <w:rPr>
          <w:b/>
          <w:bCs/>
          <w:szCs w:val="32"/>
        </w:rPr>
      </w:pPr>
      <w:r w:rsidRPr="000550D1">
        <w:rPr>
          <w:rFonts w:hint="eastAsia"/>
          <w:b/>
          <w:bCs/>
          <w:szCs w:val="32"/>
        </w:rPr>
        <w:t>リスク最小化活動の内容及びその選択理由：</w:t>
      </w:r>
    </w:p>
    <w:p w14:paraId="71F94CF9" w14:textId="028DB43D" w:rsidR="00445781" w:rsidRPr="00445781" w:rsidRDefault="00870091" w:rsidP="00085D8E">
      <w:pPr>
        <w:pStyle w:val="a3"/>
        <w:ind w:leftChars="200" w:left="480" w:firstLine="0"/>
        <w:rPr>
          <w:szCs w:val="32"/>
        </w:rPr>
      </w:pPr>
      <w:r w:rsidRPr="00E2026D">
        <w:rPr>
          <w:rFonts w:hint="eastAsia"/>
          <w:szCs w:val="32"/>
        </w:rPr>
        <w:t>【</w:t>
      </w:r>
      <w:r w:rsidR="00445781" w:rsidRPr="00445781">
        <w:rPr>
          <w:rFonts w:hint="eastAsia"/>
          <w:szCs w:val="32"/>
        </w:rPr>
        <w:t>内容】</w:t>
      </w:r>
    </w:p>
    <w:p w14:paraId="040AE4F2" w14:textId="77777777" w:rsidR="00445781" w:rsidRPr="00445781" w:rsidRDefault="00445781" w:rsidP="00BC30B8">
      <w:pPr>
        <w:pStyle w:val="a3"/>
        <w:ind w:leftChars="200" w:left="480" w:firstLineChars="100" w:firstLine="240"/>
        <w:rPr>
          <w:szCs w:val="32"/>
        </w:rPr>
      </w:pPr>
      <w:r w:rsidRPr="00445781">
        <w:rPr>
          <w:rFonts w:hint="eastAsia"/>
          <w:szCs w:val="32"/>
        </w:rPr>
        <w:t>・通常のリスク最小化活動：なし</w:t>
      </w:r>
    </w:p>
    <w:p w14:paraId="30FDCE63" w14:textId="77777777" w:rsidR="00445781" w:rsidRPr="00445781" w:rsidRDefault="00445781" w:rsidP="00085D8E">
      <w:pPr>
        <w:pStyle w:val="a3"/>
        <w:ind w:leftChars="200" w:left="480" w:firstLine="0"/>
        <w:rPr>
          <w:szCs w:val="32"/>
        </w:rPr>
      </w:pPr>
      <w:r w:rsidRPr="00445781">
        <w:rPr>
          <w:rFonts w:hint="eastAsia"/>
          <w:szCs w:val="32"/>
        </w:rPr>
        <w:t>【選択理由】</w:t>
      </w:r>
    </w:p>
    <w:p w14:paraId="7AACD746" w14:textId="12258970" w:rsidR="00870091" w:rsidRPr="00085D8E" w:rsidRDefault="00445781" w:rsidP="006757CB">
      <w:pPr>
        <w:pStyle w:val="a3"/>
        <w:ind w:leftChars="300" w:left="720" w:firstLine="0"/>
        <w:rPr>
          <w:rFonts w:asciiTheme="majorEastAsia" w:eastAsiaTheme="majorEastAsia" w:hAnsiTheme="majorEastAsia"/>
          <w:b/>
          <w:bCs/>
          <w:szCs w:val="32"/>
        </w:rPr>
      </w:pPr>
      <w:r w:rsidRPr="00445781">
        <w:rPr>
          <w:rFonts w:hint="eastAsia"/>
          <w:szCs w:val="32"/>
        </w:rPr>
        <w:t>現時点において、本剤投与による白血球減少の発現リスクについては明確ではないため、電子添文での注意喚起は行わない。製造販売後の白血球減少の発現状況に応じて、注意喚起の必要性を検討する。</w:t>
      </w:r>
    </w:p>
    <w:p w14:paraId="27536547" w14:textId="77777777" w:rsidR="0011260A" w:rsidRPr="00D13283" w:rsidRDefault="0011260A" w:rsidP="00085D8E">
      <w:pPr>
        <w:pStyle w:val="a3"/>
        <w:ind w:left="100"/>
      </w:pPr>
    </w:p>
    <w:p w14:paraId="45611096" w14:textId="6477A1B1" w:rsidR="0011260A" w:rsidRDefault="0011260A" w:rsidP="00524A9D">
      <w:pPr>
        <w:pStyle w:val="31"/>
        <w:rPr>
          <w:b w:val="0"/>
          <w:bCs/>
        </w:rPr>
      </w:pPr>
      <w:r w:rsidRPr="00AF1112">
        <w:rPr>
          <w:rFonts w:hint="eastAsia"/>
          <w:bCs/>
        </w:rPr>
        <w:t>重要な</w:t>
      </w:r>
      <w:r>
        <w:rPr>
          <w:rFonts w:hint="eastAsia"/>
          <w:bCs/>
        </w:rPr>
        <w:t>不足情報</w:t>
      </w:r>
    </w:p>
    <w:p w14:paraId="248FEF14" w14:textId="01B0379A" w:rsidR="00D808EA" w:rsidRPr="00183ECB" w:rsidRDefault="00DE0A3E" w:rsidP="00085D8E">
      <w:pPr>
        <w:pStyle w:val="a3"/>
        <w:ind w:leftChars="100" w:left="240" w:firstLine="0"/>
      </w:pPr>
      <w:r>
        <w:rPr>
          <w:rFonts w:hint="eastAsia"/>
        </w:rPr>
        <w:t>なし</w:t>
      </w:r>
    </w:p>
    <w:p w14:paraId="40D39C85" w14:textId="77777777" w:rsidR="00D808EA" w:rsidRPr="0011260A" w:rsidRDefault="00D808EA" w:rsidP="00D808EA">
      <w:pPr>
        <w:pStyle w:val="21"/>
        <w:pageBreakBefore/>
        <w:rPr>
          <w:b w:val="0"/>
          <w:bCs/>
        </w:rPr>
      </w:pPr>
      <w:r w:rsidRPr="0011260A">
        <w:rPr>
          <w:rFonts w:hint="eastAsia"/>
          <w:bCs/>
        </w:rPr>
        <w:lastRenderedPageBreak/>
        <w:t>有効性に関する検討事項</w:t>
      </w:r>
    </w:p>
    <w:p w14:paraId="3C38D076" w14:textId="66FE2AA1" w:rsidR="0011260A" w:rsidRPr="00524A9D" w:rsidRDefault="00CF6EEA" w:rsidP="00085D8E">
      <w:pPr>
        <w:pStyle w:val="31"/>
        <w:rPr>
          <w:bCs/>
        </w:rPr>
      </w:pPr>
      <w:bookmarkStart w:id="6" w:name="_Hlk234249004"/>
      <w:r w:rsidRPr="00524A9D">
        <w:rPr>
          <w:rFonts w:hint="eastAsia"/>
          <w:bCs/>
        </w:rPr>
        <w:t>××の改善に対する有効性</w:t>
      </w:r>
    </w:p>
    <w:p w14:paraId="756ABE74" w14:textId="3FB661A4" w:rsidR="00444E07" w:rsidRDefault="00444E07" w:rsidP="00444E07">
      <w:pPr>
        <w:pStyle w:val="a3"/>
        <w:ind w:leftChars="100" w:left="240" w:firstLine="0"/>
        <w:rPr>
          <w:b/>
          <w:bCs/>
          <w:szCs w:val="32"/>
        </w:rPr>
      </w:pPr>
      <w:bookmarkStart w:id="7" w:name="_Hlk234249011"/>
      <w:bookmarkEnd w:id="6"/>
      <w:r w:rsidRPr="00444E07">
        <w:rPr>
          <w:rFonts w:hint="eastAsia"/>
          <w:b/>
          <w:bCs/>
          <w:szCs w:val="32"/>
        </w:rPr>
        <w:t>有効性に関する検討事項</w:t>
      </w:r>
      <w:bookmarkEnd w:id="7"/>
      <w:r w:rsidRPr="000550D1">
        <w:rPr>
          <w:rFonts w:hint="eastAsia"/>
          <w:b/>
          <w:bCs/>
          <w:szCs w:val="32"/>
        </w:rPr>
        <w:t>とした理由：</w:t>
      </w:r>
    </w:p>
    <w:p w14:paraId="54A76015" w14:textId="77777777" w:rsidR="00A91382" w:rsidRDefault="00A91382" w:rsidP="00085D8E">
      <w:pPr>
        <w:pStyle w:val="a3"/>
        <w:ind w:leftChars="200" w:left="480" w:firstLine="0"/>
        <w:rPr>
          <w:szCs w:val="32"/>
        </w:rPr>
      </w:pPr>
      <w:r w:rsidRPr="00A91382">
        <w:rPr>
          <w:rFonts w:hint="eastAsia"/>
          <w:szCs w:val="32"/>
        </w:rPr>
        <w:t>これまでに実施された臨床試験から、探索的なエンドポイントである○○の改善に対する本剤の有効性は示されているが、真のエンドポイントである××の改善に対する有効性を検討することが重要であると考えられるため。</w:t>
      </w:r>
    </w:p>
    <w:p w14:paraId="5B07A179" w14:textId="2FCDA307" w:rsidR="00C94BA5" w:rsidRDefault="00C94BA5" w:rsidP="00C94BA5">
      <w:pPr>
        <w:pStyle w:val="a3"/>
        <w:ind w:leftChars="100" w:left="240" w:firstLine="0"/>
        <w:rPr>
          <w:b/>
          <w:bCs/>
          <w:szCs w:val="32"/>
        </w:rPr>
      </w:pPr>
      <w:r w:rsidRPr="00C94BA5">
        <w:rPr>
          <w:rFonts w:hint="eastAsia"/>
          <w:b/>
          <w:bCs/>
          <w:szCs w:val="32"/>
        </w:rPr>
        <w:t>有効性に関する調査・試験の名称</w:t>
      </w:r>
    </w:p>
    <w:p w14:paraId="56B75ABD" w14:textId="6C32923E" w:rsidR="00444E07" w:rsidRPr="000550D1" w:rsidRDefault="00444E07" w:rsidP="00C94BA5">
      <w:pPr>
        <w:pStyle w:val="a3"/>
        <w:ind w:leftChars="200" w:left="480" w:firstLine="0"/>
      </w:pPr>
      <w:r w:rsidRPr="004D58E1">
        <w:rPr>
          <w:rFonts w:hint="eastAsia"/>
        </w:rPr>
        <w:t>・</w:t>
      </w:r>
      <w:r w:rsidR="00C94BA5">
        <w:rPr>
          <w:rFonts w:hint="eastAsia"/>
        </w:rPr>
        <w:t>製造販売後臨床試験</w:t>
      </w:r>
    </w:p>
    <w:p w14:paraId="5320E1B8" w14:textId="6B214656" w:rsidR="00444E07" w:rsidRDefault="000D4E88" w:rsidP="00444E07">
      <w:pPr>
        <w:pStyle w:val="a3"/>
        <w:ind w:leftChars="100" w:left="240" w:firstLine="0"/>
        <w:rPr>
          <w:b/>
          <w:bCs/>
          <w:szCs w:val="32"/>
        </w:rPr>
      </w:pPr>
      <w:r>
        <w:rPr>
          <w:rFonts w:hint="eastAsia"/>
          <w:b/>
          <w:bCs/>
          <w:szCs w:val="32"/>
        </w:rPr>
        <w:t>調査・試験の目的、内容及び手法の概要並びに選択理由：</w:t>
      </w:r>
    </w:p>
    <w:p w14:paraId="45B066F8" w14:textId="7EE6F5CA" w:rsidR="00D808EA" w:rsidRPr="00183ECB" w:rsidRDefault="000D4E88" w:rsidP="00085D8E">
      <w:pPr>
        <w:pStyle w:val="a3"/>
        <w:ind w:leftChars="200" w:left="480" w:firstLine="0"/>
      </w:pPr>
      <w:r w:rsidRPr="000D4E88">
        <w:rPr>
          <w:rFonts w:hint="eastAsia"/>
          <w:szCs w:val="32"/>
        </w:rPr>
        <w:t>本剤のベネフィット・リスクをより明確にするため、本剤における××の改善作用を検討するための製造販売後臨床試験を実施する。</w:t>
      </w:r>
    </w:p>
    <w:p w14:paraId="3AF361F5" w14:textId="77777777" w:rsidR="0011260A" w:rsidRPr="0011260A" w:rsidRDefault="0011260A" w:rsidP="0011260A">
      <w:pPr>
        <w:pStyle w:val="a3"/>
      </w:pPr>
    </w:p>
    <w:p w14:paraId="3C798E4E" w14:textId="0603CA0B" w:rsidR="0011260A" w:rsidRPr="00AF1112" w:rsidRDefault="0011260A" w:rsidP="0011260A">
      <w:pPr>
        <w:pStyle w:val="1"/>
        <w:pageBreakBefore/>
        <w:rPr>
          <w:b w:val="0"/>
          <w:bCs/>
        </w:rPr>
      </w:pPr>
      <w:r w:rsidRPr="0011260A">
        <w:rPr>
          <w:rFonts w:hint="eastAsia"/>
          <w:bCs/>
        </w:rPr>
        <w:lastRenderedPageBreak/>
        <w:t>医薬品安全性監視計画の概要</w:t>
      </w:r>
    </w:p>
    <w:p w14:paraId="1E550C2C" w14:textId="5AC804A1" w:rsidR="0011260A" w:rsidRPr="00AF1112" w:rsidRDefault="0011260A" w:rsidP="0011260A">
      <w:pPr>
        <w:pStyle w:val="21"/>
        <w:rPr>
          <w:b w:val="0"/>
          <w:bCs/>
        </w:rPr>
      </w:pPr>
      <w:r w:rsidRPr="0011260A">
        <w:rPr>
          <w:rFonts w:hint="eastAsia"/>
          <w:bCs/>
        </w:rPr>
        <w:t>通常の医薬品安全性監視活動</w:t>
      </w:r>
    </w:p>
    <w:p w14:paraId="2DBA3E08" w14:textId="77777777" w:rsidR="0011260A" w:rsidRPr="00085D8E" w:rsidRDefault="0011260A" w:rsidP="00085D8E">
      <w:pPr>
        <w:ind w:leftChars="100" w:left="240"/>
        <w:rPr>
          <w:b/>
          <w:bCs/>
          <w:szCs w:val="21"/>
        </w:rPr>
      </w:pPr>
      <w:r w:rsidRPr="00085D8E">
        <w:rPr>
          <w:rFonts w:hint="eastAsia"/>
          <w:b/>
          <w:bCs/>
        </w:rPr>
        <w:t>通常の医薬品安全性監視活動の概要：</w:t>
      </w:r>
    </w:p>
    <w:p w14:paraId="6B968FC9" w14:textId="5CEA943E" w:rsidR="0011260A" w:rsidRPr="00CA3646" w:rsidRDefault="0011260A" w:rsidP="00085D8E">
      <w:pPr>
        <w:pStyle w:val="a3"/>
        <w:ind w:leftChars="200" w:left="480" w:firstLine="0"/>
        <w:rPr>
          <w:szCs w:val="32"/>
        </w:rPr>
      </w:pPr>
      <w:r w:rsidRPr="00CA3646">
        <w:rPr>
          <w:szCs w:val="32"/>
        </w:rPr>
        <w:t>副作用</w:t>
      </w:r>
      <w:r w:rsidRPr="00CA3646">
        <w:rPr>
          <w:rFonts w:hint="eastAsia"/>
          <w:szCs w:val="32"/>
        </w:rPr>
        <w:t>，</w:t>
      </w:r>
      <w:r w:rsidRPr="00CA3646">
        <w:rPr>
          <w:szCs w:val="32"/>
        </w:rPr>
        <w:t>文献・学会情報及び外国措置報告等の収集・確認・分析に基づく安全対策の検討</w:t>
      </w:r>
      <w:r w:rsidRPr="00CA3646">
        <w:rPr>
          <w:rFonts w:hint="eastAsia"/>
          <w:szCs w:val="32"/>
        </w:rPr>
        <w:t>（</w:t>
      </w:r>
      <w:r w:rsidRPr="00CA3646">
        <w:rPr>
          <w:szCs w:val="32"/>
        </w:rPr>
        <w:t>及び実行</w:t>
      </w:r>
      <w:r w:rsidRPr="00CA3646">
        <w:rPr>
          <w:rFonts w:hint="eastAsia"/>
          <w:szCs w:val="32"/>
        </w:rPr>
        <w:t>）</w:t>
      </w:r>
    </w:p>
    <w:p w14:paraId="303A3C71" w14:textId="77777777" w:rsidR="0011260A" w:rsidRPr="00CA3646" w:rsidRDefault="0011260A" w:rsidP="0011260A">
      <w:pPr>
        <w:pStyle w:val="a3"/>
        <w:rPr>
          <w:szCs w:val="32"/>
        </w:rPr>
      </w:pPr>
    </w:p>
    <w:p w14:paraId="7402157A" w14:textId="6751CEAC" w:rsidR="0011260A" w:rsidRPr="00AF1112" w:rsidRDefault="0011260A" w:rsidP="0011260A">
      <w:pPr>
        <w:pStyle w:val="21"/>
        <w:rPr>
          <w:b w:val="0"/>
          <w:bCs/>
        </w:rPr>
      </w:pPr>
      <w:r>
        <w:rPr>
          <w:rFonts w:hint="eastAsia"/>
          <w:bCs/>
        </w:rPr>
        <w:t>追加の</w:t>
      </w:r>
      <w:r w:rsidRPr="0011260A">
        <w:rPr>
          <w:rFonts w:hint="eastAsia"/>
          <w:bCs/>
        </w:rPr>
        <w:t>医薬品安全性監視活動</w:t>
      </w:r>
    </w:p>
    <w:p w14:paraId="0EFECF73" w14:textId="1DC8DC46" w:rsidR="0011260A" w:rsidRDefault="00F425E2" w:rsidP="00524A9D">
      <w:pPr>
        <w:pStyle w:val="31"/>
        <w:rPr>
          <w:b w:val="0"/>
          <w:bCs/>
        </w:rPr>
      </w:pPr>
      <w:r>
        <w:rPr>
          <w:rFonts w:hint="eastAsia"/>
          <w:bCs/>
        </w:rPr>
        <w:t>市販直後調査</w:t>
      </w:r>
    </w:p>
    <w:p w14:paraId="6D2BB038" w14:textId="6A841FC9" w:rsidR="001C00C1" w:rsidRPr="00085D8E" w:rsidRDefault="001C00C1" w:rsidP="00085D8E">
      <w:pPr>
        <w:ind w:leftChars="100" w:left="240"/>
      </w:pPr>
      <w:r w:rsidRPr="00085D8E">
        <w:rPr>
          <w:rFonts w:hint="eastAsia"/>
        </w:rPr>
        <w:t>【実施期間】</w:t>
      </w:r>
    </w:p>
    <w:p w14:paraId="401437C6" w14:textId="5124CBD3" w:rsidR="001C00C1" w:rsidRPr="00CA3646" w:rsidRDefault="001C00C1" w:rsidP="008259FB">
      <w:pPr>
        <w:ind w:leftChars="100" w:left="240" w:firstLineChars="100" w:firstLine="240"/>
      </w:pPr>
      <w:r w:rsidRPr="00CA3646">
        <w:rPr>
          <w:rFonts w:hint="eastAsia"/>
        </w:rPr>
        <w:t>販売開始から</w:t>
      </w:r>
      <w:r w:rsidRPr="00CA3646">
        <w:rPr>
          <w:rFonts w:hint="eastAsia"/>
        </w:rPr>
        <w:t>6</w:t>
      </w:r>
      <w:r w:rsidRPr="00CA3646">
        <w:rPr>
          <w:rFonts w:hint="eastAsia"/>
        </w:rPr>
        <w:t>ヵ月間</w:t>
      </w:r>
    </w:p>
    <w:p w14:paraId="62AC8244" w14:textId="77777777" w:rsidR="001C00C1" w:rsidRPr="00085D8E" w:rsidRDefault="001C00C1" w:rsidP="00085D8E">
      <w:pPr>
        <w:ind w:leftChars="100" w:left="240"/>
      </w:pPr>
      <w:r w:rsidRPr="00085D8E">
        <w:rPr>
          <w:rFonts w:hint="eastAsia"/>
        </w:rPr>
        <w:t>【評価、報告の予定時期】</w:t>
      </w:r>
    </w:p>
    <w:p w14:paraId="7E7B830E" w14:textId="7CFFB4E7" w:rsidR="001C00C1" w:rsidRDefault="001C00C1" w:rsidP="008259FB">
      <w:pPr>
        <w:ind w:leftChars="100" w:left="240" w:firstLineChars="100" w:firstLine="240"/>
      </w:pPr>
      <w:r w:rsidRPr="00CA3646">
        <w:rPr>
          <w:rFonts w:hint="eastAsia"/>
        </w:rPr>
        <w:t>調査終了から</w:t>
      </w:r>
      <w:r w:rsidRPr="00CA3646">
        <w:rPr>
          <w:rFonts w:hint="eastAsia"/>
        </w:rPr>
        <w:t>2</w:t>
      </w:r>
      <w:r w:rsidRPr="00CA3646">
        <w:rPr>
          <w:rFonts w:hint="eastAsia"/>
        </w:rPr>
        <w:t>ヵ月以内</w:t>
      </w:r>
    </w:p>
    <w:p w14:paraId="14D75B41" w14:textId="77777777" w:rsidR="00524A9D" w:rsidRDefault="00524A9D" w:rsidP="00524A9D"/>
    <w:p w14:paraId="4AEE687F" w14:textId="1E4DE4C7" w:rsidR="00524A9D" w:rsidRDefault="00524A9D" w:rsidP="00524A9D">
      <w:pPr>
        <w:pStyle w:val="31"/>
      </w:pPr>
      <w:r>
        <w:rPr>
          <w:rFonts w:hint="eastAsia"/>
        </w:rPr>
        <w:t>一般使用成績調査</w:t>
      </w:r>
    </w:p>
    <w:p w14:paraId="2BF044A6" w14:textId="77777777" w:rsidR="007E04FE" w:rsidRDefault="00CA22D0" w:rsidP="00CA22D0">
      <w:pPr>
        <w:ind w:leftChars="100" w:left="240"/>
        <w:rPr>
          <w:szCs w:val="32"/>
        </w:rPr>
      </w:pPr>
      <w:r w:rsidRPr="00CA3646">
        <w:rPr>
          <w:rFonts w:hint="eastAsia"/>
          <w:szCs w:val="32"/>
        </w:rPr>
        <w:t>【安全性検討事項】</w:t>
      </w:r>
    </w:p>
    <w:p w14:paraId="2EFC9CDB" w14:textId="6FD72696" w:rsidR="00CA22D0" w:rsidRDefault="00CA22D0" w:rsidP="008259FB">
      <w:pPr>
        <w:ind w:leftChars="100" w:left="240" w:firstLineChars="100" w:firstLine="240"/>
        <w:rPr>
          <w:szCs w:val="32"/>
        </w:rPr>
      </w:pPr>
      <w:r w:rsidRPr="00CA3646">
        <w:rPr>
          <w:rFonts w:hint="eastAsia"/>
          <w:szCs w:val="32"/>
        </w:rPr>
        <w:t>肝障害</w:t>
      </w:r>
    </w:p>
    <w:p w14:paraId="1670508F" w14:textId="77777777" w:rsidR="007E04FE" w:rsidRDefault="00CA22D0" w:rsidP="00CA22D0">
      <w:pPr>
        <w:ind w:leftChars="100" w:left="240"/>
        <w:rPr>
          <w:szCs w:val="32"/>
        </w:rPr>
      </w:pPr>
      <w:r w:rsidRPr="00CA3646">
        <w:rPr>
          <w:rFonts w:hint="eastAsia"/>
          <w:szCs w:val="32"/>
        </w:rPr>
        <w:t>【目的】</w:t>
      </w:r>
    </w:p>
    <w:p w14:paraId="36CF4F45" w14:textId="6F832D5E" w:rsidR="00CA22D0" w:rsidRDefault="00CA22D0" w:rsidP="008259FB">
      <w:pPr>
        <w:ind w:leftChars="100" w:left="240" w:firstLineChars="100" w:firstLine="240"/>
        <w:rPr>
          <w:szCs w:val="32"/>
        </w:rPr>
      </w:pPr>
      <w:r w:rsidRPr="00CA3646">
        <w:rPr>
          <w:rFonts w:hint="eastAsia"/>
          <w:szCs w:val="32"/>
        </w:rPr>
        <w:t>本剤投与による肝障害の発現のリスク因子を検討する。</w:t>
      </w:r>
    </w:p>
    <w:p w14:paraId="223CED9E" w14:textId="77777777" w:rsidR="00CA22D0" w:rsidRDefault="00CA22D0" w:rsidP="00CA22D0">
      <w:pPr>
        <w:ind w:leftChars="100" w:left="240"/>
        <w:rPr>
          <w:szCs w:val="32"/>
          <w:lang w:eastAsia="zh-TW"/>
        </w:rPr>
      </w:pPr>
      <w:r w:rsidRPr="00CA3646">
        <w:rPr>
          <w:rFonts w:hint="eastAsia"/>
          <w:szCs w:val="32"/>
          <w:lang w:eastAsia="zh-TW"/>
        </w:rPr>
        <w:t>【実施計画】</w:t>
      </w:r>
    </w:p>
    <w:p w14:paraId="1578B709" w14:textId="77777777" w:rsidR="007A73D7" w:rsidRDefault="00CA22D0" w:rsidP="008259FB">
      <w:pPr>
        <w:ind w:leftChars="100" w:left="240" w:firstLineChars="100" w:firstLine="240"/>
        <w:rPr>
          <w:szCs w:val="32"/>
          <w:lang w:eastAsia="zh-TW"/>
        </w:rPr>
      </w:pPr>
      <w:r w:rsidRPr="00085D8E">
        <w:rPr>
          <w:rFonts w:hint="eastAsia"/>
          <w:szCs w:val="32"/>
          <w:lang w:eastAsia="zh-TW"/>
        </w:rPr>
        <w:t>実施期間：調査期間：■年□月～○年●月（登録期間：■年□月～○年●月）</w:t>
      </w:r>
    </w:p>
    <w:p w14:paraId="76053D77" w14:textId="77777777" w:rsidR="007A73D7" w:rsidRDefault="00CA22D0" w:rsidP="008259FB">
      <w:pPr>
        <w:ind w:leftChars="100" w:left="240" w:firstLineChars="100" w:firstLine="240"/>
        <w:rPr>
          <w:szCs w:val="32"/>
        </w:rPr>
      </w:pPr>
      <w:r w:rsidRPr="00CA3646">
        <w:rPr>
          <w:rFonts w:hint="eastAsia"/>
          <w:szCs w:val="32"/>
        </w:rPr>
        <w:t>目標症例数：本剤群○例</w:t>
      </w:r>
    </w:p>
    <w:p w14:paraId="6ED6CE96" w14:textId="77777777" w:rsidR="007A73D7" w:rsidRDefault="00CA22D0" w:rsidP="008259FB">
      <w:pPr>
        <w:ind w:leftChars="100" w:left="240" w:firstLineChars="100" w:firstLine="240"/>
        <w:rPr>
          <w:szCs w:val="32"/>
        </w:rPr>
      </w:pPr>
      <w:r w:rsidRPr="00CA3646">
        <w:rPr>
          <w:rFonts w:hint="eastAsia"/>
          <w:szCs w:val="32"/>
        </w:rPr>
        <w:t>実施方法：中央登録方式にて実施する。観察期間は○ヵ月間。</w:t>
      </w:r>
    </w:p>
    <w:p w14:paraId="2332246D" w14:textId="77777777" w:rsidR="007A73D7" w:rsidRDefault="00CA22D0" w:rsidP="00CA22D0">
      <w:pPr>
        <w:ind w:leftChars="100" w:left="240"/>
        <w:rPr>
          <w:szCs w:val="32"/>
        </w:rPr>
      </w:pPr>
      <w:r w:rsidRPr="00CA3646">
        <w:rPr>
          <w:rFonts w:hint="eastAsia"/>
          <w:szCs w:val="32"/>
        </w:rPr>
        <w:t>【実施計画の根拠】</w:t>
      </w:r>
    </w:p>
    <w:p w14:paraId="21AD0CE8" w14:textId="77777777" w:rsidR="007A73D7" w:rsidRDefault="00CA22D0" w:rsidP="008259FB">
      <w:pPr>
        <w:ind w:leftChars="100" w:left="240" w:firstLineChars="100" w:firstLine="240"/>
        <w:rPr>
          <w:szCs w:val="32"/>
        </w:rPr>
      </w:pPr>
      <w:r w:rsidRPr="00CA3646">
        <w:rPr>
          <w:rFonts w:hint="eastAsia"/>
          <w:szCs w:val="32"/>
        </w:rPr>
        <w:t>・観察期間：</w:t>
      </w:r>
    </w:p>
    <w:p w14:paraId="49B1CABA" w14:textId="77777777" w:rsidR="007A73D7" w:rsidRDefault="00CA22D0" w:rsidP="008259FB">
      <w:pPr>
        <w:ind w:leftChars="300" w:left="720"/>
        <w:rPr>
          <w:szCs w:val="32"/>
        </w:rPr>
      </w:pPr>
      <w:r w:rsidRPr="00CA3646">
        <w:rPr>
          <w:rFonts w:hint="eastAsia"/>
          <w:szCs w:val="32"/>
        </w:rPr>
        <w:t>国内第Ⅲ相試験（●×試験、▽□試験）の統合した成績における肝障害の多くは、投与開始後○ヵ月以内に発現していることを踏まえ、肝障害が認められた症例を確実に収集し、本剤による肝障害発現のリスク因子を検討するため、観察期間を○ヵ月と設定した。</w:t>
      </w:r>
    </w:p>
    <w:p w14:paraId="4ADDE036" w14:textId="77777777" w:rsidR="007A73D7" w:rsidRDefault="00CA22D0" w:rsidP="008259FB">
      <w:pPr>
        <w:ind w:leftChars="100" w:left="240" w:firstLineChars="100" w:firstLine="240"/>
        <w:rPr>
          <w:szCs w:val="32"/>
        </w:rPr>
      </w:pPr>
      <w:r w:rsidRPr="00CA3646">
        <w:rPr>
          <w:rFonts w:hint="eastAsia"/>
          <w:szCs w:val="32"/>
        </w:rPr>
        <w:t>・目標症例数：</w:t>
      </w:r>
    </w:p>
    <w:p w14:paraId="103D76F6" w14:textId="5C2715DC" w:rsidR="0084418D" w:rsidRDefault="00CA22D0" w:rsidP="006931A1">
      <w:pPr>
        <w:ind w:leftChars="300" w:left="720"/>
        <w:rPr>
          <w:szCs w:val="32"/>
        </w:rPr>
      </w:pPr>
      <w:r w:rsidRPr="00CA3646">
        <w:rPr>
          <w:rFonts w:hint="eastAsia"/>
          <w:szCs w:val="32"/>
        </w:rPr>
        <w:t>国内第Ⅲ相試験（●×試験、▽□試験）の統合した成績より、肝障害発現に関して、リスク因子の低リスク集団における肝障害の発現割合は●</w:t>
      </w:r>
      <w:r w:rsidRPr="00CA3646">
        <w:rPr>
          <w:rFonts w:hint="eastAsia"/>
          <w:szCs w:val="32"/>
        </w:rPr>
        <w:t>%</w:t>
      </w:r>
      <w:r w:rsidRPr="00CA3646">
        <w:rPr>
          <w:rFonts w:hint="eastAsia"/>
          <w:szCs w:val="32"/>
        </w:rPr>
        <w:t>未満とはならないことが想定される。検討するリスク因子の低リスク集団と高リスク集団の患者数の比が▲</w:t>
      </w:r>
      <w:r w:rsidRPr="00CA3646">
        <w:rPr>
          <w:rFonts w:hint="eastAsia"/>
          <w:szCs w:val="32"/>
        </w:rPr>
        <w:t>:</w:t>
      </w:r>
      <w:r w:rsidRPr="00CA3646">
        <w:rPr>
          <w:rFonts w:hint="eastAsia"/>
          <w:szCs w:val="32"/>
        </w:rPr>
        <w:t>△、低リスク集団の肝障害発現割合がおよそ●</w:t>
      </w:r>
      <w:r w:rsidRPr="00CA3646">
        <w:rPr>
          <w:rFonts w:hint="eastAsia"/>
          <w:szCs w:val="32"/>
        </w:rPr>
        <w:t>%</w:t>
      </w:r>
      <w:r w:rsidRPr="00CA3646">
        <w:rPr>
          <w:rFonts w:hint="eastAsia"/>
          <w:szCs w:val="32"/>
        </w:rPr>
        <w:t>、低リスク集団に対する高リスク集団のオッズ比が■であるとした場合、有意水準両側○</w:t>
      </w:r>
      <w:r w:rsidRPr="00CA3646">
        <w:rPr>
          <w:rFonts w:hint="eastAsia"/>
          <w:szCs w:val="32"/>
        </w:rPr>
        <w:t>%</w:t>
      </w:r>
      <w:r w:rsidRPr="00CA3646">
        <w:rPr>
          <w:rFonts w:hint="eastAsia"/>
          <w:szCs w:val="32"/>
        </w:rPr>
        <w:t>の検定において、検出力□</w:t>
      </w:r>
      <w:r w:rsidRPr="00CA3646">
        <w:rPr>
          <w:rFonts w:hint="eastAsia"/>
          <w:szCs w:val="32"/>
        </w:rPr>
        <w:t>%</w:t>
      </w:r>
      <w:r w:rsidRPr="00CA3646">
        <w:rPr>
          <w:rFonts w:hint="eastAsia"/>
          <w:szCs w:val="32"/>
        </w:rPr>
        <w:t>を担保するために必要な症例数は約■■■例となる。検討するリスク因子に応じて、低リスク集団と高リスク集団における患者数の比が異なる可能性が高いこと等を考慮し、○例と設定した。</w:t>
      </w:r>
    </w:p>
    <w:p w14:paraId="579EAC9E" w14:textId="77777777" w:rsidR="00986660" w:rsidRDefault="00986660" w:rsidP="00CA22D0">
      <w:pPr>
        <w:ind w:leftChars="100" w:left="240"/>
        <w:rPr>
          <w:szCs w:val="32"/>
        </w:rPr>
      </w:pPr>
      <w:r w:rsidRPr="00986660">
        <w:rPr>
          <w:rFonts w:hint="eastAsia"/>
          <w:szCs w:val="32"/>
        </w:rPr>
        <w:t>【節目となる予定の時期及びその根拠】</w:t>
      </w:r>
    </w:p>
    <w:p w14:paraId="3903C534" w14:textId="1122702A" w:rsidR="00986660" w:rsidRDefault="00986660" w:rsidP="006931A1">
      <w:pPr>
        <w:ind w:leftChars="200" w:left="720" w:hangingChars="100" w:hanging="240"/>
        <w:rPr>
          <w:szCs w:val="32"/>
        </w:rPr>
      </w:pPr>
      <w:r w:rsidRPr="00986660">
        <w:rPr>
          <w:rFonts w:hint="eastAsia"/>
          <w:szCs w:val="32"/>
        </w:rPr>
        <w:t>・最終報告書作成時：調査対象症例のデータ固定が終わった段階で最終報告書を作成・提出する。</w:t>
      </w:r>
    </w:p>
    <w:p w14:paraId="13E13CFE" w14:textId="77777777" w:rsidR="00986660" w:rsidRDefault="00986660" w:rsidP="006931A1">
      <w:pPr>
        <w:ind w:leftChars="100" w:left="240" w:firstLineChars="100" w:firstLine="240"/>
        <w:rPr>
          <w:szCs w:val="32"/>
        </w:rPr>
      </w:pPr>
      <w:r w:rsidRPr="00986660">
        <w:rPr>
          <w:rFonts w:hint="eastAsia"/>
          <w:szCs w:val="32"/>
        </w:rPr>
        <w:t>・安全性定期報告時：安全性情報について包括的な検討を行うため。</w:t>
      </w:r>
    </w:p>
    <w:p w14:paraId="264284D7" w14:textId="097F455F" w:rsidR="00986660" w:rsidRDefault="00986660" w:rsidP="00CA22D0">
      <w:pPr>
        <w:ind w:leftChars="100" w:left="240"/>
        <w:rPr>
          <w:szCs w:val="32"/>
        </w:rPr>
      </w:pPr>
      <w:r w:rsidRPr="00986660">
        <w:rPr>
          <w:rFonts w:hint="eastAsia"/>
          <w:szCs w:val="32"/>
        </w:rPr>
        <w:t>【当該医薬品安全性監視活動の結果に基づいて実施される可能性のある追加の措置及びその開始の決定基準】</w:t>
      </w:r>
    </w:p>
    <w:p w14:paraId="3398B939" w14:textId="02FD9847" w:rsidR="00986660" w:rsidRDefault="00986660" w:rsidP="006931A1">
      <w:pPr>
        <w:ind w:leftChars="100" w:left="240" w:firstLineChars="100" w:firstLine="240"/>
        <w:rPr>
          <w:szCs w:val="32"/>
        </w:rPr>
      </w:pPr>
      <w:r w:rsidRPr="00986660">
        <w:rPr>
          <w:rFonts w:hint="eastAsia"/>
          <w:szCs w:val="32"/>
        </w:rPr>
        <w:lastRenderedPageBreak/>
        <w:t>節目となる時期に、以下の内容を含めた、</w:t>
      </w:r>
      <w:r w:rsidRPr="00986660">
        <w:rPr>
          <w:rFonts w:hint="eastAsia"/>
          <w:szCs w:val="32"/>
        </w:rPr>
        <w:t>RMP</w:t>
      </w:r>
      <w:r w:rsidRPr="00986660">
        <w:rPr>
          <w:rFonts w:hint="eastAsia"/>
          <w:szCs w:val="32"/>
        </w:rPr>
        <w:t>の見直しを行う。</w:t>
      </w:r>
    </w:p>
    <w:p w14:paraId="62D95350" w14:textId="786B643F" w:rsidR="00986660" w:rsidRDefault="00986660" w:rsidP="006931A1">
      <w:pPr>
        <w:ind w:leftChars="200" w:left="720" w:hangingChars="100" w:hanging="240"/>
        <w:rPr>
          <w:szCs w:val="32"/>
        </w:rPr>
      </w:pPr>
      <w:r w:rsidRPr="00986660">
        <w:rPr>
          <w:rFonts w:hint="eastAsia"/>
          <w:szCs w:val="32"/>
        </w:rPr>
        <w:t>・本剤投与による肝障害発現のリスク因子が明らかになった場合には、リスク最小化策の変更要否を検討する。</w:t>
      </w:r>
    </w:p>
    <w:p w14:paraId="1948CC27" w14:textId="1AFE8430" w:rsidR="00986660" w:rsidRDefault="00986660" w:rsidP="006931A1">
      <w:pPr>
        <w:ind w:leftChars="200" w:left="720" w:hangingChars="100" w:hanging="240"/>
        <w:rPr>
          <w:szCs w:val="32"/>
        </w:rPr>
      </w:pPr>
      <w:r w:rsidRPr="00986660">
        <w:rPr>
          <w:rFonts w:hint="eastAsia"/>
          <w:szCs w:val="32"/>
        </w:rPr>
        <w:t>・得られた結果を踏まえ、更なる検討が必要と判断する場合には、新たな安全性監視活動の実施要否を検討する。</w:t>
      </w:r>
    </w:p>
    <w:p w14:paraId="6CA339D4" w14:textId="77777777" w:rsidR="00704611" w:rsidRDefault="00704611" w:rsidP="00CA22D0">
      <w:pPr>
        <w:ind w:leftChars="100" w:left="240"/>
        <w:rPr>
          <w:szCs w:val="32"/>
        </w:rPr>
      </w:pPr>
    </w:p>
    <w:p w14:paraId="3DAA3E4E" w14:textId="2C1DDB12" w:rsidR="00704611" w:rsidRDefault="00704611" w:rsidP="00BF7BF9">
      <w:pPr>
        <w:pStyle w:val="31"/>
      </w:pPr>
      <w:r>
        <w:rPr>
          <w:rFonts w:hint="eastAsia"/>
        </w:rPr>
        <w:t>製造販売後データベース調査〔白血球減少〕</w:t>
      </w:r>
    </w:p>
    <w:p w14:paraId="083528AF" w14:textId="53FD534A" w:rsidR="007E04FE" w:rsidRDefault="00BF7BF9" w:rsidP="00BF7BF9">
      <w:pPr>
        <w:ind w:leftChars="100" w:left="240"/>
        <w:rPr>
          <w:szCs w:val="32"/>
          <w:lang w:eastAsia="zh-TW"/>
        </w:rPr>
      </w:pPr>
      <w:r w:rsidRPr="000550D1">
        <w:rPr>
          <w:rFonts w:hint="eastAsia"/>
          <w:szCs w:val="32"/>
          <w:lang w:eastAsia="zh-TW"/>
        </w:rPr>
        <w:t>【安全性検討事項】</w:t>
      </w:r>
    </w:p>
    <w:p w14:paraId="15DC3E80" w14:textId="58B171D6" w:rsidR="007E04FE" w:rsidRPr="007E04FE" w:rsidRDefault="007E04FE" w:rsidP="006931A1">
      <w:pPr>
        <w:ind w:leftChars="100" w:left="240" w:firstLineChars="100" w:firstLine="240"/>
        <w:rPr>
          <w:szCs w:val="32"/>
          <w:lang w:eastAsia="zh-TW"/>
        </w:rPr>
      </w:pPr>
      <w:r w:rsidRPr="007E04FE">
        <w:rPr>
          <w:rFonts w:hint="eastAsia"/>
          <w:szCs w:val="32"/>
          <w:lang w:eastAsia="zh-TW"/>
        </w:rPr>
        <w:t>白血球減少</w:t>
      </w:r>
    </w:p>
    <w:p w14:paraId="612C0509" w14:textId="77777777" w:rsidR="007E04FE" w:rsidRDefault="00BF7BF9" w:rsidP="00BF7BF9">
      <w:pPr>
        <w:ind w:leftChars="100" w:left="240"/>
        <w:rPr>
          <w:szCs w:val="32"/>
        </w:rPr>
      </w:pPr>
      <w:r w:rsidRPr="000550D1">
        <w:rPr>
          <w:rFonts w:hint="eastAsia"/>
          <w:szCs w:val="32"/>
        </w:rPr>
        <w:t>【目的】</w:t>
      </w:r>
    </w:p>
    <w:p w14:paraId="7650BB7F" w14:textId="3D1FDD0B" w:rsidR="00BF7BF9" w:rsidRDefault="006A464D" w:rsidP="00005158">
      <w:pPr>
        <w:ind w:leftChars="100" w:left="240"/>
        <w:rPr>
          <w:szCs w:val="32"/>
        </w:rPr>
      </w:pPr>
      <w:r w:rsidRPr="006A464D">
        <w:rPr>
          <w:rFonts w:hint="eastAsia"/>
          <w:szCs w:val="32"/>
        </w:rPr>
        <w:t>本剤処方後の白血球減少の発現頻度と、類薬処方後の白血球減少の発現頻度を比較することで、使用実態下における本剤の使用と白血球減少の発現との関連性を評価する。</w:t>
      </w:r>
      <w:r w:rsidR="007E04FE" w:rsidRPr="007E04FE">
        <w:rPr>
          <w:szCs w:val="32"/>
        </w:rPr>
        <w:cr/>
      </w:r>
      <w:r w:rsidR="00BF7BF9" w:rsidRPr="000550D1">
        <w:rPr>
          <w:rFonts w:hint="eastAsia"/>
          <w:szCs w:val="32"/>
        </w:rPr>
        <w:t>【実施計画】</w:t>
      </w:r>
    </w:p>
    <w:p w14:paraId="770F143E" w14:textId="77777777" w:rsidR="006A464D" w:rsidRPr="006A464D" w:rsidRDefault="006A464D" w:rsidP="006931A1">
      <w:pPr>
        <w:ind w:leftChars="100" w:left="240" w:firstLineChars="100" w:firstLine="240"/>
        <w:rPr>
          <w:szCs w:val="32"/>
        </w:rPr>
      </w:pPr>
      <w:r w:rsidRPr="006A464D">
        <w:rPr>
          <w:rFonts w:hint="eastAsia"/>
          <w:szCs w:val="32"/>
        </w:rPr>
        <w:t>データベース：</w:t>
      </w:r>
      <w:r w:rsidRPr="006A464D">
        <w:rPr>
          <w:rFonts w:hint="eastAsia"/>
          <w:szCs w:val="32"/>
        </w:rPr>
        <w:t>MID-NET</w:t>
      </w:r>
    </w:p>
    <w:p w14:paraId="226237E9" w14:textId="77777777" w:rsidR="006A464D" w:rsidRDefault="006A464D" w:rsidP="006931A1">
      <w:pPr>
        <w:ind w:leftChars="100" w:left="240" w:firstLineChars="100" w:firstLine="240"/>
        <w:rPr>
          <w:szCs w:val="32"/>
        </w:rPr>
      </w:pPr>
      <w:r w:rsidRPr="006A464D">
        <w:rPr>
          <w:rFonts w:hint="eastAsia"/>
          <w:szCs w:val="32"/>
        </w:rPr>
        <w:t>データ期間：□年○月（本剤発売開始予定月）～□年○月</w:t>
      </w:r>
    </w:p>
    <w:p w14:paraId="46C1CACF" w14:textId="48BD5492" w:rsidR="006A464D" w:rsidRPr="006A464D" w:rsidRDefault="006A464D" w:rsidP="006931A1">
      <w:pPr>
        <w:ind w:leftChars="100" w:left="240" w:firstLineChars="100" w:firstLine="240"/>
        <w:rPr>
          <w:szCs w:val="32"/>
        </w:rPr>
      </w:pPr>
      <w:r w:rsidRPr="006A464D">
        <w:rPr>
          <w:rFonts w:hint="eastAsia"/>
          <w:szCs w:val="32"/>
        </w:rPr>
        <w:t>調査デザイン：コホートデザイン</w:t>
      </w:r>
    </w:p>
    <w:p w14:paraId="138E2EFC" w14:textId="77777777" w:rsidR="006A464D" w:rsidRPr="006A464D" w:rsidRDefault="006A464D" w:rsidP="006931A1">
      <w:pPr>
        <w:ind w:leftChars="100" w:left="240" w:firstLineChars="100" w:firstLine="240"/>
        <w:rPr>
          <w:szCs w:val="32"/>
          <w:lang w:eastAsia="zh-TW"/>
        </w:rPr>
      </w:pPr>
      <w:r w:rsidRPr="006A464D">
        <w:rPr>
          <w:rFonts w:hint="eastAsia"/>
          <w:szCs w:val="32"/>
          <w:lang w:eastAsia="zh-TW"/>
        </w:rPr>
        <w:t>対象集団：△△△患者</w:t>
      </w:r>
    </w:p>
    <w:p w14:paraId="50AD2D79" w14:textId="77777777" w:rsidR="006A464D" w:rsidRPr="006A464D" w:rsidRDefault="006A464D" w:rsidP="006931A1">
      <w:pPr>
        <w:ind w:leftChars="100" w:left="240" w:firstLineChars="100" w:firstLine="240"/>
        <w:rPr>
          <w:szCs w:val="32"/>
          <w:lang w:eastAsia="zh-TW"/>
        </w:rPr>
      </w:pPr>
      <w:r w:rsidRPr="006A464D">
        <w:rPr>
          <w:rFonts w:hint="eastAsia"/>
          <w:szCs w:val="32"/>
          <w:lang w:eastAsia="zh-TW"/>
        </w:rPr>
        <w:t>曝露群：本剤処方患者</w:t>
      </w:r>
    </w:p>
    <w:p w14:paraId="1EB65014" w14:textId="77777777" w:rsidR="006A464D" w:rsidRPr="006A464D" w:rsidRDefault="006A464D" w:rsidP="006931A1">
      <w:pPr>
        <w:ind w:leftChars="100" w:left="240" w:firstLineChars="100" w:firstLine="240"/>
        <w:rPr>
          <w:szCs w:val="32"/>
          <w:lang w:eastAsia="zh-CN"/>
        </w:rPr>
      </w:pPr>
      <w:r w:rsidRPr="006A464D">
        <w:rPr>
          <w:rFonts w:hint="eastAsia"/>
          <w:szCs w:val="32"/>
          <w:lang w:eastAsia="zh-CN"/>
        </w:rPr>
        <w:t>対照群：▼▼処方患者</w:t>
      </w:r>
    </w:p>
    <w:p w14:paraId="532ACFEE" w14:textId="77777777" w:rsidR="006A464D" w:rsidRPr="006A464D" w:rsidRDefault="006A464D" w:rsidP="006931A1">
      <w:pPr>
        <w:ind w:leftChars="100" w:left="240" w:firstLineChars="100" w:firstLine="240"/>
        <w:rPr>
          <w:szCs w:val="32"/>
          <w:lang w:eastAsia="zh-CN"/>
        </w:rPr>
      </w:pPr>
      <w:r w:rsidRPr="006A464D">
        <w:rPr>
          <w:rFonts w:hint="eastAsia"/>
          <w:szCs w:val="32"/>
          <w:lang w:eastAsia="zh-CN"/>
        </w:rPr>
        <w:t>想定症例数：曝露群▽例、対照群▲例</w:t>
      </w:r>
    </w:p>
    <w:p w14:paraId="2C77ADEF" w14:textId="77777777" w:rsidR="006A464D" w:rsidRPr="006A464D" w:rsidRDefault="006A464D" w:rsidP="006931A1">
      <w:pPr>
        <w:ind w:leftChars="100" w:left="240" w:firstLineChars="100" w:firstLine="240"/>
        <w:rPr>
          <w:szCs w:val="32"/>
        </w:rPr>
      </w:pPr>
      <w:r w:rsidRPr="006A464D">
        <w:rPr>
          <w:rFonts w:hint="eastAsia"/>
          <w:szCs w:val="32"/>
        </w:rPr>
        <w:t>アウトカム定義に用いるデータ項目：</w:t>
      </w:r>
    </w:p>
    <w:p w14:paraId="065886D0" w14:textId="77777777" w:rsidR="006A464D" w:rsidRPr="006A464D" w:rsidRDefault="006A464D" w:rsidP="006931A1">
      <w:pPr>
        <w:ind w:leftChars="100" w:left="240" w:firstLineChars="100" w:firstLine="240"/>
        <w:rPr>
          <w:szCs w:val="32"/>
        </w:rPr>
      </w:pPr>
      <w:r w:rsidRPr="006A464D">
        <w:rPr>
          <w:rFonts w:hint="eastAsia"/>
          <w:szCs w:val="32"/>
        </w:rPr>
        <w:t>・白血球減少：</w:t>
      </w:r>
    </w:p>
    <w:p w14:paraId="0D389D00" w14:textId="78E0D618" w:rsidR="006A464D" w:rsidRPr="006A464D" w:rsidRDefault="006A464D" w:rsidP="006931A1">
      <w:pPr>
        <w:ind w:leftChars="100" w:left="240" w:firstLineChars="200" w:firstLine="480"/>
        <w:rPr>
          <w:szCs w:val="32"/>
        </w:rPr>
      </w:pPr>
      <w:r w:rsidRPr="006A464D">
        <w:rPr>
          <w:rFonts w:hint="eastAsia"/>
          <w:szCs w:val="32"/>
        </w:rPr>
        <w:t>①傷病名</w:t>
      </w:r>
    </w:p>
    <w:p w14:paraId="4FEBCEC2" w14:textId="64825233" w:rsidR="006A464D" w:rsidRPr="006A464D" w:rsidRDefault="006A464D" w:rsidP="006931A1">
      <w:pPr>
        <w:ind w:leftChars="100" w:left="240" w:firstLineChars="200" w:firstLine="480"/>
        <w:rPr>
          <w:szCs w:val="32"/>
          <w:lang w:eastAsia="zh-CN"/>
        </w:rPr>
      </w:pPr>
      <w:r w:rsidRPr="006A464D">
        <w:rPr>
          <w:rFonts w:hint="eastAsia"/>
          <w:szCs w:val="32"/>
          <w:lang w:eastAsia="zh-CN"/>
        </w:rPr>
        <w:t>②医薬品処方</w:t>
      </w:r>
    </w:p>
    <w:p w14:paraId="0F1A5B7C" w14:textId="1A03B744" w:rsidR="006A464D" w:rsidRDefault="006A464D" w:rsidP="006931A1">
      <w:pPr>
        <w:ind w:leftChars="100" w:left="240" w:firstLineChars="200" w:firstLine="480"/>
        <w:rPr>
          <w:szCs w:val="32"/>
          <w:lang w:eastAsia="zh-CN"/>
        </w:rPr>
      </w:pPr>
      <w:r w:rsidRPr="006A464D">
        <w:rPr>
          <w:rFonts w:hint="eastAsia"/>
          <w:szCs w:val="32"/>
          <w:lang w:eastAsia="zh-CN"/>
        </w:rPr>
        <w:t>③臨床検査値（白血球数、白血球分画</w:t>
      </w:r>
      <w:r w:rsidR="006A708E">
        <w:rPr>
          <w:rFonts w:hint="eastAsia"/>
          <w:szCs w:val="32"/>
          <w:lang w:eastAsia="zh-CN"/>
        </w:rPr>
        <w:t>）</w:t>
      </w:r>
    </w:p>
    <w:p w14:paraId="403AB5FB" w14:textId="77777777" w:rsidR="00BF7BF9" w:rsidRDefault="00BF7BF9" w:rsidP="006A464D">
      <w:pPr>
        <w:ind w:leftChars="100" w:left="240"/>
        <w:rPr>
          <w:szCs w:val="32"/>
        </w:rPr>
      </w:pPr>
      <w:r w:rsidRPr="000550D1">
        <w:rPr>
          <w:rFonts w:hint="eastAsia"/>
          <w:szCs w:val="32"/>
        </w:rPr>
        <w:t>【実施計画の根拠】</w:t>
      </w:r>
    </w:p>
    <w:p w14:paraId="223F76CD" w14:textId="77777777" w:rsidR="003B04A5" w:rsidRPr="003B04A5" w:rsidRDefault="003B04A5" w:rsidP="006931A1">
      <w:pPr>
        <w:ind w:leftChars="100" w:left="240" w:firstLineChars="100" w:firstLine="240"/>
        <w:rPr>
          <w:szCs w:val="32"/>
        </w:rPr>
      </w:pPr>
      <w:r w:rsidRPr="003B04A5">
        <w:rPr>
          <w:rFonts w:hint="eastAsia"/>
          <w:szCs w:val="32"/>
        </w:rPr>
        <w:t>・調査の方法：</w:t>
      </w:r>
    </w:p>
    <w:p w14:paraId="71DA4AF2" w14:textId="11F87D21" w:rsidR="003B04A5" w:rsidRDefault="003B04A5" w:rsidP="006757CB">
      <w:pPr>
        <w:ind w:leftChars="300" w:left="720"/>
        <w:rPr>
          <w:szCs w:val="32"/>
        </w:rPr>
      </w:pPr>
      <w:r w:rsidRPr="003B04A5">
        <w:rPr>
          <w:rFonts w:hint="eastAsia"/>
          <w:szCs w:val="32"/>
        </w:rPr>
        <w:t>十分な数の本剤処方患者、かつ、白血球減少を評価する上で必要なデータの取得が可能なデータベースとして</w:t>
      </w:r>
      <w:r w:rsidRPr="003B04A5">
        <w:rPr>
          <w:rFonts w:hint="eastAsia"/>
          <w:szCs w:val="32"/>
        </w:rPr>
        <w:t>MID-NET</w:t>
      </w:r>
      <w:r w:rsidRPr="003B04A5">
        <w:rPr>
          <w:rFonts w:hint="eastAsia"/>
          <w:szCs w:val="32"/>
        </w:rPr>
        <w:t>が存在するため、</w:t>
      </w:r>
      <w:r w:rsidRPr="003B04A5">
        <w:rPr>
          <w:rFonts w:hint="eastAsia"/>
          <w:szCs w:val="32"/>
        </w:rPr>
        <w:t>MID</w:t>
      </w:r>
      <w:r w:rsidR="006A708E">
        <w:rPr>
          <w:rFonts w:hint="eastAsia"/>
          <w:szCs w:val="32"/>
        </w:rPr>
        <w:t>-</w:t>
      </w:r>
      <w:r w:rsidRPr="003B04A5">
        <w:rPr>
          <w:rFonts w:hint="eastAsia"/>
          <w:szCs w:val="32"/>
        </w:rPr>
        <w:t>NET</w:t>
      </w:r>
      <w:r w:rsidRPr="003B04A5">
        <w:rPr>
          <w:rFonts w:hint="eastAsia"/>
          <w:szCs w:val="32"/>
        </w:rPr>
        <w:t>を用いた製造販売後データベース調査を実施する</w:t>
      </w:r>
      <w:r w:rsidR="006A708E">
        <w:rPr>
          <w:rFonts w:hint="eastAsia"/>
          <w:szCs w:val="32"/>
        </w:rPr>
        <w:t>。</w:t>
      </w:r>
    </w:p>
    <w:p w14:paraId="7FA7CBA2" w14:textId="77777777" w:rsidR="003B04A5" w:rsidRPr="003B04A5" w:rsidRDefault="003B04A5" w:rsidP="006931A1">
      <w:pPr>
        <w:ind w:leftChars="100" w:left="240" w:firstLineChars="100" w:firstLine="240"/>
        <w:rPr>
          <w:szCs w:val="32"/>
        </w:rPr>
      </w:pPr>
      <w:r w:rsidRPr="003B04A5">
        <w:rPr>
          <w:rFonts w:hint="eastAsia"/>
          <w:szCs w:val="32"/>
        </w:rPr>
        <w:t>・調査デザイン：</w:t>
      </w:r>
    </w:p>
    <w:p w14:paraId="5ED248D7" w14:textId="6C01A1AA" w:rsidR="003B04A5" w:rsidRPr="003B04A5" w:rsidRDefault="003B04A5" w:rsidP="006757CB">
      <w:pPr>
        <w:ind w:leftChars="300" w:left="720"/>
        <w:rPr>
          <w:szCs w:val="32"/>
        </w:rPr>
      </w:pPr>
      <w:r w:rsidRPr="003B04A5">
        <w:rPr>
          <w:rFonts w:hint="eastAsia"/>
          <w:szCs w:val="32"/>
        </w:rPr>
        <w:t>本剤の使用と白血球減少の発現との関連を比較対照をおいて評価するため、本剤と臨床的位置付けが同様で、かつ、白血球減少の発現の可能性が低い類薬である▼▼を対照群としたコホートデザインを用いる。</w:t>
      </w:r>
    </w:p>
    <w:p w14:paraId="44414F13" w14:textId="77777777" w:rsidR="003B04A5" w:rsidRPr="003B04A5" w:rsidRDefault="003B04A5" w:rsidP="006931A1">
      <w:pPr>
        <w:ind w:leftChars="100" w:left="240" w:firstLineChars="100" w:firstLine="240"/>
        <w:rPr>
          <w:szCs w:val="32"/>
        </w:rPr>
      </w:pPr>
      <w:r w:rsidRPr="003B04A5">
        <w:rPr>
          <w:rFonts w:hint="eastAsia"/>
          <w:szCs w:val="32"/>
        </w:rPr>
        <w:t>・想定症例数：</w:t>
      </w:r>
    </w:p>
    <w:p w14:paraId="53F955BA" w14:textId="004E9A49" w:rsidR="003B04A5" w:rsidRPr="003B04A5" w:rsidRDefault="003B04A5" w:rsidP="006931A1">
      <w:pPr>
        <w:ind w:leftChars="300" w:left="720"/>
        <w:rPr>
          <w:szCs w:val="32"/>
        </w:rPr>
      </w:pPr>
      <w:r w:rsidRPr="003B04A5">
        <w:rPr>
          <w:rFonts w:hint="eastAsia"/>
          <w:szCs w:val="32"/>
        </w:rPr>
        <w:t>データ期間から想定される取得可能な曝露群は約▽例、対照群は▲例である。効果指標をリスク比とし、曝露群と対照群の人数の比を○、曝露群における白血球減少の発現割合を▽、対照群における白血球減少の発現割合を◇と仮定した場合、有意水準両側</w:t>
      </w:r>
      <w:r w:rsidRPr="003B04A5">
        <w:rPr>
          <w:rFonts w:hint="eastAsia"/>
          <w:szCs w:val="32"/>
        </w:rPr>
        <w:t>5%</w:t>
      </w:r>
      <w:r w:rsidRPr="003B04A5">
        <w:rPr>
          <w:rFonts w:hint="eastAsia"/>
          <w:szCs w:val="32"/>
        </w:rPr>
        <w:t>、検出力</w:t>
      </w:r>
      <w:r w:rsidRPr="003B04A5">
        <w:rPr>
          <w:rFonts w:hint="eastAsia"/>
          <w:szCs w:val="32"/>
        </w:rPr>
        <w:t>80%</w:t>
      </w:r>
      <w:r w:rsidRPr="003B04A5">
        <w:rPr>
          <w:rFonts w:hint="eastAsia"/>
          <w:szCs w:val="32"/>
        </w:rPr>
        <w:t>で統計学的に有意に推定するために最低限必要な症例数は曝露群●例、対照群▲例である。</w:t>
      </w:r>
    </w:p>
    <w:p w14:paraId="277D3C06" w14:textId="77777777" w:rsidR="00BF7BF9" w:rsidRDefault="00BF7BF9" w:rsidP="00BF7BF9">
      <w:pPr>
        <w:ind w:leftChars="100" w:left="240"/>
        <w:rPr>
          <w:szCs w:val="32"/>
        </w:rPr>
      </w:pPr>
      <w:r w:rsidRPr="00986660">
        <w:rPr>
          <w:rFonts w:hint="eastAsia"/>
          <w:szCs w:val="32"/>
        </w:rPr>
        <w:t>【節目となる予定の時期及びその根拠】</w:t>
      </w:r>
    </w:p>
    <w:p w14:paraId="7F1FAA56" w14:textId="5ED09311" w:rsidR="00FE526D" w:rsidRPr="00FE526D" w:rsidRDefault="00FE526D" w:rsidP="006931A1">
      <w:pPr>
        <w:ind w:leftChars="200" w:left="720" w:hangingChars="100" w:hanging="240"/>
        <w:rPr>
          <w:szCs w:val="32"/>
        </w:rPr>
      </w:pPr>
      <w:r w:rsidRPr="00FE526D">
        <w:rPr>
          <w:rFonts w:hint="eastAsia"/>
          <w:szCs w:val="32"/>
        </w:rPr>
        <w:t>・安全性定期報告時：調査進捗状況の確認のために、承認後○年及び△年に集積状況を確認し、安全性定期報告にて結果を報告する。</w:t>
      </w:r>
    </w:p>
    <w:p w14:paraId="321005CD" w14:textId="12C11D81" w:rsidR="00BF7BF9" w:rsidRDefault="00FE526D" w:rsidP="006931A1">
      <w:pPr>
        <w:ind w:leftChars="200" w:left="720" w:hangingChars="100" w:hanging="240"/>
        <w:rPr>
          <w:szCs w:val="32"/>
        </w:rPr>
      </w:pPr>
      <w:r w:rsidRPr="00FE526D">
        <w:rPr>
          <w:rFonts w:hint="eastAsia"/>
          <w:szCs w:val="32"/>
        </w:rPr>
        <w:lastRenderedPageBreak/>
        <w:t>・報告書作成時：安全性情報について最終的な検討を行うため、承認後□年に解析を実施し、報告書を作成する。</w:t>
      </w:r>
    </w:p>
    <w:p w14:paraId="2BBB6A5B" w14:textId="60575CEA" w:rsidR="00BF7BF9" w:rsidRDefault="00BF7BF9" w:rsidP="00BF7BF9">
      <w:pPr>
        <w:ind w:leftChars="100" w:left="240"/>
        <w:rPr>
          <w:szCs w:val="32"/>
        </w:rPr>
      </w:pPr>
      <w:r w:rsidRPr="00986660">
        <w:rPr>
          <w:rFonts w:hint="eastAsia"/>
          <w:szCs w:val="32"/>
        </w:rPr>
        <w:t>【当該医薬品安全性監視活動の結果に基づいて実施される可能性のある追加の措置及びその開始の決定基準】</w:t>
      </w:r>
    </w:p>
    <w:p w14:paraId="4C7A3FD1" w14:textId="135FAD7E" w:rsidR="00EC6942" w:rsidRPr="00EC6942" w:rsidRDefault="00EC6942" w:rsidP="006931A1">
      <w:pPr>
        <w:ind w:leftChars="100" w:left="240" w:firstLineChars="100" w:firstLine="240"/>
        <w:rPr>
          <w:szCs w:val="32"/>
        </w:rPr>
      </w:pPr>
      <w:r w:rsidRPr="00EC6942">
        <w:rPr>
          <w:rFonts w:hint="eastAsia"/>
          <w:szCs w:val="32"/>
        </w:rPr>
        <w:t>節目となる時期に、以下の内容を含めた、</w:t>
      </w:r>
      <w:r w:rsidRPr="00EC6942">
        <w:rPr>
          <w:rFonts w:hint="eastAsia"/>
          <w:szCs w:val="32"/>
        </w:rPr>
        <w:t>RMP</w:t>
      </w:r>
      <w:r w:rsidRPr="00EC6942">
        <w:rPr>
          <w:rFonts w:hint="eastAsia"/>
          <w:szCs w:val="32"/>
        </w:rPr>
        <w:t>の見直しを行う。</w:t>
      </w:r>
    </w:p>
    <w:p w14:paraId="55896D36" w14:textId="7882E424" w:rsidR="00EC6942" w:rsidRDefault="00EC6942" w:rsidP="006931A1">
      <w:pPr>
        <w:ind w:leftChars="200" w:left="720" w:hangingChars="100" w:hanging="240"/>
        <w:rPr>
          <w:szCs w:val="32"/>
        </w:rPr>
      </w:pPr>
      <w:r w:rsidRPr="00EC6942">
        <w:rPr>
          <w:rFonts w:hint="eastAsia"/>
          <w:szCs w:val="32"/>
        </w:rPr>
        <w:t>・白血球減少について、本剤の重要な特定されたリスクと判断された場合には、リスク最小化策の策定要否を検討する。</w:t>
      </w:r>
    </w:p>
    <w:p w14:paraId="6A3FE3AB" w14:textId="672DB6BF" w:rsidR="00BF7BF9" w:rsidRPr="00BF7BF9" w:rsidRDefault="00EC6942" w:rsidP="006931A1">
      <w:pPr>
        <w:ind w:leftChars="200" w:left="720" w:hangingChars="100" w:hanging="240"/>
      </w:pPr>
      <w:r w:rsidRPr="00EC6942">
        <w:rPr>
          <w:rFonts w:hint="eastAsia"/>
          <w:szCs w:val="32"/>
        </w:rPr>
        <w:t>・得られた結果を踏まえ、更なる検討が必要と判断する場合には、新たな安全性監視活動の実施要否を検討する。</w:t>
      </w:r>
    </w:p>
    <w:p w14:paraId="3BFCACB3" w14:textId="77777777" w:rsidR="00565F26" w:rsidRPr="0011260A" w:rsidRDefault="00565F26" w:rsidP="00565F26">
      <w:pPr>
        <w:pStyle w:val="1"/>
        <w:pageBreakBefore/>
        <w:rPr>
          <w:b w:val="0"/>
          <w:bCs/>
        </w:rPr>
      </w:pPr>
      <w:r w:rsidRPr="0011260A">
        <w:rPr>
          <w:rFonts w:hint="eastAsia"/>
          <w:bCs/>
        </w:rPr>
        <w:lastRenderedPageBreak/>
        <w:t>有効性に関する調査・試験の計画の概要</w:t>
      </w:r>
    </w:p>
    <w:p w14:paraId="3509999D" w14:textId="4FC34A26" w:rsidR="00565F26" w:rsidRDefault="00377C75" w:rsidP="00377C75">
      <w:pPr>
        <w:pStyle w:val="21"/>
      </w:pPr>
      <w:r>
        <w:rPr>
          <w:rFonts w:hint="eastAsia"/>
        </w:rPr>
        <w:t>製造販売後臨床試験</w:t>
      </w:r>
    </w:p>
    <w:p w14:paraId="0183F73D" w14:textId="77777777" w:rsidR="00CA3646" w:rsidRDefault="00CA3646" w:rsidP="00085D8E">
      <w:pPr>
        <w:ind w:leftChars="100" w:left="240"/>
        <w:rPr>
          <w:szCs w:val="32"/>
        </w:rPr>
      </w:pPr>
      <w:r w:rsidRPr="00CA3646">
        <w:rPr>
          <w:rFonts w:hint="eastAsia"/>
          <w:szCs w:val="32"/>
        </w:rPr>
        <w:t>【有効性に関する検討事項】</w:t>
      </w:r>
    </w:p>
    <w:p w14:paraId="45A9A18F" w14:textId="77777777" w:rsidR="00CA3646" w:rsidRDefault="00CA3646" w:rsidP="006931A1">
      <w:pPr>
        <w:ind w:leftChars="100" w:left="240" w:firstLineChars="100" w:firstLine="240"/>
        <w:rPr>
          <w:szCs w:val="32"/>
        </w:rPr>
      </w:pPr>
      <w:r w:rsidRPr="00CA3646">
        <w:rPr>
          <w:rFonts w:hint="eastAsia"/>
          <w:szCs w:val="32"/>
        </w:rPr>
        <w:t>××の改善に対する有効性</w:t>
      </w:r>
    </w:p>
    <w:p w14:paraId="06A6AE78" w14:textId="77777777" w:rsidR="00CA3646" w:rsidRDefault="00CA3646" w:rsidP="00085D8E">
      <w:pPr>
        <w:ind w:leftChars="100" w:left="240"/>
        <w:rPr>
          <w:szCs w:val="32"/>
        </w:rPr>
      </w:pPr>
      <w:r w:rsidRPr="00CA3646">
        <w:rPr>
          <w:rFonts w:hint="eastAsia"/>
          <w:szCs w:val="32"/>
        </w:rPr>
        <w:t>【目的】</w:t>
      </w:r>
    </w:p>
    <w:p w14:paraId="382BA2F4" w14:textId="7A78C83C" w:rsidR="00CA3646" w:rsidRDefault="00CA3646" w:rsidP="006931A1">
      <w:pPr>
        <w:ind w:leftChars="100" w:left="240" w:firstLineChars="100" w:firstLine="240"/>
        <w:rPr>
          <w:szCs w:val="32"/>
        </w:rPr>
      </w:pPr>
      <w:r w:rsidRPr="00CA3646">
        <w:rPr>
          <w:rFonts w:hint="eastAsia"/>
          <w:szCs w:val="32"/>
        </w:rPr>
        <w:t>××の改善作用に対する本剤の有効性の検討</w:t>
      </w:r>
    </w:p>
    <w:p w14:paraId="4B71FB0F" w14:textId="77777777" w:rsidR="00CA3646" w:rsidRDefault="00CA3646" w:rsidP="00085D8E">
      <w:pPr>
        <w:ind w:leftChars="100" w:left="240"/>
        <w:rPr>
          <w:szCs w:val="32"/>
          <w:lang w:eastAsia="zh-TW"/>
        </w:rPr>
      </w:pPr>
      <w:r w:rsidRPr="00CA3646">
        <w:rPr>
          <w:rFonts w:hint="eastAsia"/>
          <w:szCs w:val="32"/>
          <w:lang w:eastAsia="zh-TW"/>
        </w:rPr>
        <w:t>【実施計画】</w:t>
      </w:r>
    </w:p>
    <w:p w14:paraId="4313CCBA" w14:textId="1D5D7DBB" w:rsidR="00CA3646" w:rsidRDefault="00CA3646" w:rsidP="006931A1">
      <w:pPr>
        <w:ind w:leftChars="200" w:left="480"/>
        <w:rPr>
          <w:szCs w:val="32"/>
          <w:lang w:eastAsia="zh-TW"/>
        </w:rPr>
      </w:pPr>
      <w:r w:rsidRPr="00CA3646">
        <w:rPr>
          <w:rFonts w:hint="eastAsia"/>
          <w:szCs w:val="32"/>
          <w:lang w:eastAsia="zh-TW"/>
        </w:rPr>
        <w:t>実施期間：■年□月～○年●月（登録期間：■年□月～○年●月、観察期間：■年□月～○年●月）</w:t>
      </w:r>
    </w:p>
    <w:p w14:paraId="1A9CD2AF" w14:textId="77777777" w:rsidR="00CA3646" w:rsidRDefault="00CA3646" w:rsidP="006931A1">
      <w:pPr>
        <w:ind w:leftChars="100" w:left="240" w:firstLineChars="100" w:firstLine="240"/>
        <w:rPr>
          <w:szCs w:val="32"/>
        </w:rPr>
      </w:pPr>
      <w:r w:rsidRPr="00CA3646">
        <w:rPr>
          <w:rFonts w:hint="eastAsia"/>
          <w:szCs w:val="32"/>
        </w:rPr>
        <w:t>試験デザイン：多施設共同非盲検無作為化比較臨床試験</w:t>
      </w:r>
    </w:p>
    <w:p w14:paraId="7A66EE66" w14:textId="77777777" w:rsidR="00EC148A" w:rsidRDefault="00CA3646" w:rsidP="006931A1">
      <w:pPr>
        <w:ind w:leftChars="100" w:left="240" w:firstLineChars="100" w:firstLine="240"/>
        <w:rPr>
          <w:szCs w:val="32"/>
        </w:rPr>
      </w:pPr>
      <w:r w:rsidRPr="00CA3646">
        <w:rPr>
          <w:rFonts w:hint="eastAsia"/>
          <w:szCs w:val="32"/>
        </w:rPr>
        <w:t>対象：○○の患者</w:t>
      </w:r>
    </w:p>
    <w:p w14:paraId="652519AF" w14:textId="72950076" w:rsidR="00CA3646" w:rsidRDefault="00CA3646" w:rsidP="006931A1">
      <w:pPr>
        <w:ind w:leftChars="100" w:left="240" w:firstLineChars="100" w:firstLine="240"/>
        <w:rPr>
          <w:szCs w:val="32"/>
        </w:rPr>
      </w:pPr>
      <w:r w:rsidRPr="00CA3646">
        <w:rPr>
          <w:rFonts w:hint="eastAsia"/>
          <w:szCs w:val="32"/>
        </w:rPr>
        <w:t>投与期間：△ヵ月</w:t>
      </w:r>
    </w:p>
    <w:p w14:paraId="425A2DC7" w14:textId="77777777" w:rsidR="00CA3646" w:rsidRDefault="00CA3646" w:rsidP="006931A1">
      <w:pPr>
        <w:ind w:leftChars="100" w:left="240" w:firstLineChars="100" w:firstLine="240"/>
        <w:rPr>
          <w:szCs w:val="32"/>
        </w:rPr>
      </w:pPr>
      <w:r w:rsidRPr="00CA3646">
        <w:rPr>
          <w:rFonts w:hint="eastAsia"/>
          <w:szCs w:val="32"/>
        </w:rPr>
        <w:t>主要評価項目：◇◇のベースラインからの変化量</w:t>
      </w:r>
    </w:p>
    <w:p w14:paraId="49A986C6" w14:textId="77777777" w:rsidR="00CA3646" w:rsidRDefault="00CA3646" w:rsidP="006931A1">
      <w:pPr>
        <w:ind w:leftChars="100" w:left="240" w:firstLineChars="100" w:firstLine="240"/>
        <w:rPr>
          <w:szCs w:val="32"/>
        </w:rPr>
      </w:pPr>
      <w:r w:rsidRPr="00CA3646">
        <w:rPr>
          <w:rFonts w:hint="eastAsia"/>
          <w:szCs w:val="32"/>
        </w:rPr>
        <w:t>目標症例数：本剤群●例、××群○例</w:t>
      </w:r>
    </w:p>
    <w:p w14:paraId="2E111EF3" w14:textId="77777777" w:rsidR="00CA3646" w:rsidRDefault="00CA3646" w:rsidP="00085D8E">
      <w:pPr>
        <w:ind w:leftChars="100" w:left="240"/>
        <w:rPr>
          <w:szCs w:val="32"/>
        </w:rPr>
      </w:pPr>
      <w:r w:rsidRPr="00CA3646">
        <w:rPr>
          <w:rFonts w:hint="eastAsia"/>
          <w:szCs w:val="32"/>
        </w:rPr>
        <w:t>【実施計画の根拠】</w:t>
      </w:r>
    </w:p>
    <w:p w14:paraId="0584CDF7" w14:textId="77777777" w:rsidR="00CA3646" w:rsidRDefault="00CA3646" w:rsidP="006931A1">
      <w:pPr>
        <w:ind w:leftChars="100" w:left="240" w:firstLineChars="100" w:firstLine="240"/>
        <w:rPr>
          <w:szCs w:val="32"/>
        </w:rPr>
      </w:pPr>
      <w:r w:rsidRPr="00CA3646">
        <w:rPr>
          <w:rFonts w:hint="eastAsia"/>
          <w:szCs w:val="32"/>
        </w:rPr>
        <w:t>（試験デザインの設定根拠）</w:t>
      </w:r>
    </w:p>
    <w:p w14:paraId="1982D9D5" w14:textId="2CAA28DF" w:rsidR="00CA3646" w:rsidRDefault="00CA3646" w:rsidP="00085D8E">
      <w:pPr>
        <w:ind w:leftChars="100" w:left="240"/>
        <w:rPr>
          <w:szCs w:val="32"/>
        </w:rPr>
      </w:pPr>
      <w:r w:rsidRPr="00CA3646">
        <w:rPr>
          <w:rFonts w:hint="eastAsia"/>
          <w:szCs w:val="32"/>
        </w:rPr>
        <w:t>【節目となる予定の時期及びその根拠】</w:t>
      </w:r>
    </w:p>
    <w:p w14:paraId="2D8ECF6D" w14:textId="77777777" w:rsidR="00CA3646" w:rsidRDefault="00CA3646" w:rsidP="006931A1">
      <w:pPr>
        <w:ind w:leftChars="100" w:left="240" w:firstLineChars="100" w:firstLine="240"/>
        <w:rPr>
          <w:szCs w:val="32"/>
        </w:rPr>
      </w:pPr>
      <w:r w:rsidRPr="00CA3646">
        <w:rPr>
          <w:rFonts w:hint="eastAsia"/>
          <w:szCs w:val="32"/>
        </w:rPr>
        <w:t>報告書作成時</w:t>
      </w:r>
    </w:p>
    <w:p w14:paraId="76416F18" w14:textId="77777777" w:rsidR="00CA3646" w:rsidRDefault="00CA3646" w:rsidP="00085D8E">
      <w:pPr>
        <w:ind w:leftChars="100" w:left="240"/>
        <w:rPr>
          <w:szCs w:val="32"/>
        </w:rPr>
      </w:pPr>
      <w:r w:rsidRPr="00CA3646">
        <w:rPr>
          <w:rFonts w:hint="eastAsia"/>
          <w:szCs w:val="32"/>
        </w:rPr>
        <w:t>【当該臨床試験の結果に基づいて実施される可能性のある追加の措置及びその開始の決定基準】</w:t>
      </w:r>
    </w:p>
    <w:p w14:paraId="088B8DEC" w14:textId="73423626" w:rsidR="001834EA" w:rsidRDefault="00CA3646" w:rsidP="006931A1">
      <w:pPr>
        <w:ind w:leftChars="100" w:left="240" w:firstLineChars="100" w:firstLine="240"/>
        <w:rPr>
          <w:szCs w:val="32"/>
        </w:rPr>
      </w:pPr>
      <w:r w:rsidRPr="00CA3646">
        <w:rPr>
          <w:rFonts w:hint="eastAsia"/>
          <w:szCs w:val="32"/>
        </w:rPr>
        <w:t>試験終了時に、以下の内容を含めた、</w:t>
      </w:r>
      <w:r w:rsidRPr="00CA3646">
        <w:rPr>
          <w:rFonts w:hint="eastAsia"/>
          <w:szCs w:val="32"/>
        </w:rPr>
        <w:t>RMP</w:t>
      </w:r>
      <w:r w:rsidRPr="00CA3646">
        <w:rPr>
          <w:rFonts w:hint="eastAsia"/>
          <w:szCs w:val="32"/>
        </w:rPr>
        <w:t>の見直しを行う。</w:t>
      </w:r>
    </w:p>
    <w:p w14:paraId="27DCE186" w14:textId="120063C2" w:rsidR="00CA3646" w:rsidRPr="00CA3646" w:rsidRDefault="00CA3646" w:rsidP="006931A1">
      <w:pPr>
        <w:ind w:leftChars="100" w:left="240" w:firstLineChars="100" w:firstLine="240"/>
        <w:rPr>
          <w:szCs w:val="32"/>
        </w:rPr>
      </w:pPr>
      <w:r w:rsidRPr="00CA3646">
        <w:rPr>
          <w:rFonts w:hint="eastAsia"/>
          <w:szCs w:val="32"/>
        </w:rPr>
        <w:t>・試験結果に基づいて電子添文や資材の改訂要否を検討する。</w:t>
      </w:r>
    </w:p>
    <w:p w14:paraId="0B2A3236" w14:textId="3C48CD99" w:rsidR="0011260A" w:rsidRPr="00AF1112" w:rsidRDefault="0011260A" w:rsidP="0011260A">
      <w:pPr>
        <w:pStyle w:val="1"/>
        <w:pageBreakBefore/>
        <w:rPr>
          <w:b w:val="0"/>
          <w:bCs/>
        </w:rPr>
      </w:pPr>
      <w:r w:rsidRPr="0011260A">
        <w:rPr>
          <w:rFonts w:hint="eastAsia"/>
          <w:bCs/>
        </w:rPr>
        <w:lastRenderedPageBreak/>
        <w:t>リスク最小化計画の概要</w:t>
      </w:r>
    </w:p>
    <w:p w14:paraId="6CD4F9A9" w14:textId="151751B1" w:rsidR="0011260A" w:rsidRPr="00AF1112" w:rsidRDefault="0011260A" w:rsidP="0011260A">
      <w:pPr>
        <w:pStyle w:val="21"/>
        <w:rPr>
          <w:b w:val="0"/>
          <w:bCs/>
        </w:rPr>
      </w:pPr>
      <w:r w:rsidRPr="0011260A">
        <w:rPr>
          <w:rFonts w:hint="eastAsia"/>
          <w:bCs/>
        </w:rPr>
        <w:t>通常のリスク最小化活動</w:t>
      </w:r>
    </w:p>
    <w:p w14:paraId="128022E9" w14:textId="77777777" w:rsidR="0011260A" w:rsidRPr="00085D8E" w:rsidRDefault="0011260A" w:rsidP="00085D8E">
      <w:pPr>
        <w:ind w:leftChars="100" w:left="240"/>
        <w:rPr>
          <w:b/>
          <w:bCs/>
          <w:szCs w:val="21"/>
        </w:rPr>
      </w:pPr>
      <w:r w:rsidRPr="00085D8E">
        <w:rPr>
          <w:rFonts w:hint="eastAsia"/>
          <w:b/>
          <w:bCs/>
          <w:szCs w:val="21"/>
        </w:rPr>
        <w:t>通常のリスク最小化活動の概要：</w:t>
      </w:r>
    </w:p>
    <w:p w14:paraId="417AC381" w14:textId="05BA602B" w:rsidR="0011260A" w:rsidRDefault="0011260A" w:rsidP="00085D8E">
      <w:pPr>
        <w:ind w:leftChars="200" w:left="480"/>
      </w:pPr>
      <w:r w:rsidRPr="00183ECB">
        <w:rPr>
          <w:rFonts w:hint="eastAsia"/>
          <w:color w:val="000000" w:themeColor="text1"/>
          <w:szCs w:val="21"/>
        </w:rPr>
        <w:t>電子添文及び患者向医薬品ガイドによる情報提供</w:t>
      </w:r>
    </w:p>
    <w:p w14:paraId="1A66CAB2" w14:textId="77777777" w:rsidR="0011260A" w:rsidRDefault="0011260A" w:rsidP="00085D8E">
      <w:pPr>
        <w:pStyle w:val="a3"/>
        <w:ind w:firstLine="0"/>
      </w:pPr>
    </w:p>
    <w:p w14:paraId="747ABDB7" w14:textId="4F985F33" w:rsidR="0011260A" w:rsidRPr="00AF1112" w:rsidRDefault="0011260A" w:rsidP="0011260A">
      <w:pPr>
        <w:pStyle w:val="21"/>
        <w:rPr>
          <w:b w:val="0"/>
          <w:bCs/>
        </w:rPr>
      </w:pPr>
      <w:r w:rsidRPr="0011260A">
        <w:rPr>
          <w:rFonts w:hint="eastAsia"/>
          <w:bCs/>
        </w:rPr>
        <w:t>追加のリスク最小化活動</w:t>
      </w:r>
    </w:p>
    <w:p w14:paraId="23CD1862" w14:textId="31292608" w:rsidR="0011260A" w:rsidRPr="00AF1112" w:rsidRDefault="0068337C" w:rsidP="00085D8E">
      <w:pPr>
        <w:pStyle w:val="31"/>
      </w:pPr>
      <w:bookmarkStart w:id="8" w:name="_Ref227744072"/>
      <w:r w:rsidRPr="0068337C">
        <w:rPr>
          <w:rFonts w:hint="eastAsia"/>
        </w:rPr>
        <w:t>市販直後調査による情報提供</w:t>
      </w:r>
      <w:bookmarkEnd w:id="8"/>
    </w:p>
    <w:p w14:paraId="4481B9E6" w14:textId="77777777" w:rsidR="00090B6C" w:rsidRPr="00085D8E" w:rsidRDefault="00090B6C" w:rsidP="00085D8E">
      <w:pPr>
        <w:ind w:leftChars="100" w:left="240"/>
        <w:rPr>
          <w:szCs w:val="21"/>
        </w:rPr>
      </w:pPr>
      <w:r w:rsidRPr="00085D8E">
        <w:rPr>
          <w:rFonts w:hint="eastAsia"/>
          <w:szCs w:val="21"/>
        </w:rPr>
        <w:t>【実施期間】</w:t>
      </w:r>
    </w:p>
    <w:p w14:paraId="3FC59767" w14:textId="3C40685F" w:rsidR="00090B6C" w:rsidRPr="001C00C1" w:rsidRDefault="00090B6C" w:rsidP="008259FB">
      <w:pPr>
        <w:ind w:leftChars="100" w:left="240" w:firstLineChars="100" w:firstLine="240"/>
        <w:rPr>
          <w:szCs w:val="21"/>
        </w:rPr>
      </w:pPr>
      <w:r w:rsidRPr="001C00C1">
        <w:rPr>
          <w:rFonts w:hint="eastAsia"/>
          <w:szCs w:val="21"/>
        </w:rPr>
        <w:t>販売開始から</w:t>
      </w:r>
      <w:r w:rsidRPr="001C00C1">
        <w:rPr>
          <w:rFonts w:hint="eastAsia"/>
          <w:szCs w:val="21"/>
        </w:rPr>
        <w:t>6</w:t>
      </w:r>
      <w:r w:rsidRPr="001C00C1">
        <w:rPr>
          <w:rFonts w:hint="eastAsia"/>
          <w:szCs w:val="21"/>
        </w:rPr>
        <w:t>ヵ月間</w:t>
      </w:r>
    </w:p>
    <w:p w14:paraId="1A4E2502" w14:textId="77777777" w:rsidR="00090B6C" w:rsidRPr="00085D8E" w:rsidRDefault="00090B6C" w:rsidP="00085D8E">
      <w:pPr>
        <w:ind w:leftChars="100" w:left="240"/>
        <w:rPr>
          <w:szCs w:val="21"/>
        </w:rPr>
      </w:pPr>
      <w:r w:rsidRPr="00085D8E">
        <w:rPr>
          <w:rFonts w:hint="eastAsia"/>
          <w:szCs w:val="21"/>
        </w:rPr>
        <w:t>【評価、報告の予定時期】</w:t>
      </w:r>
    </w:p>
    <w:p w14:paraId="42EE885B" w14:textId="176E47EF" w:rsidR="00090B6C" w:rsidRDefault="00090B6C" w:rsidP="008259FB">
      <w:pPr>
        <w:ind w:leftChars="100" w:left="240" w:firstLineChars="100" w:firstLine="240"/>
        <w:rPr>
          <w:szCs w:val="21"/>
        </w:rPr>
      </w:pPr>
      <w:r w:rsidRPr="001C00C1">
        <w:rPr>
          <w:rFonts w:hint="eastAsia"/>
          <w:szCs w:val="21"/>
        </w:rPr>
        <w:t>調査終了から</w:t>
      </w:r>
      <w:r w:rsidRPr="001C00C1">
        <w:rPr>
          <w:rFonts w:hint="eastAsia"/>
          <w:szCs w:val="21"/>
        </w:rPr>
        <w:t>2</w:t>
      </w:r>
      <w:r w:rsidRPr="001C00C1">
        <w:rPr>
          <w:rFonts w:hint="eastAsia"/>
          <w:szCs w:val="21"/>
        </w:rPr>
        <w:t>ヵ月以内</w:t>
      </w:r>
    </w:p>
    <w:p w14:paraId="306521F8" w14:textId="77777777" w:rsidR="003417CB" w:rsidRPr="001C00C1" w:rsidRDefault="003417CB" w:rsidP="00085D8E">
      <w:pPr>
        <w:ind w:leftChars="100" w:left="240"/>
        <w:rPr>
          <w:szCs w:val="21"/>
        </w:rPr>
      </w:pPr>
    </w:p>
    <w:p w14:paraId="3FE1290C" w14:textId="12FC28B3" w:rsidR="0000747A" w:rsidRDefault="003417CB" w:rsidP="0000747A">
      <w:pPr>
        <w:pStyle w:val="31"/>
      </w:pPr>
      <w:r w:rsidRPr="003417CB">
        <w:rPr>
          <w:rFonts w:hint="eastAsia"/>
        </w:rPr>
        <w:t>医療従事者向け資材（適正使用ガイド）の作成と提供（効能</w:t>
      </w:r>
      <w:r w:rsidRPr="003417CB">
        <w:rPr>
          <w:rFonts w:hint="eastAsia"/>
        </w:rPr>
        <w:t>A</w:t>
      </w:r>
      <w:r w:rsidRPr="003417CB">
        <w:rPr>
          <w:rFonts w:hint="eastAsia"/>
        </w:rPr>
        <w:t>、効能</w:t>
      </w:r>
      <w:r w:rsidRPr="003417CB">
        <w:rPr>
          <w:rFonts w:hint="eastAsia"/>
        </w:rPr>
        <w:t>B</w:t>
      </w:r>
      <w:r w:rsidRPr="003417CB">
        <w:rPr>
          <w:rFonts w:hint="eastAsia"/>
        </w:rPr>
        <w:t>）</w:t>
      </w:r>
    </w:p>
    <w:p w14:paraId="3EC840E2" w14:textId="77777777" w:rsidR="0000747A" w:rsidRDefault="0000747A" w:rsidP="00085D8E">
      <w:pPr>
        <w:ind w:leftChars="100" w:left="240"/>
        <w:rPr>
          <w:lang w:eastAsia="zh-TW"/>
        </w:rPr>
      </w:pPr>
      <w:r w:rsidRPr="0000747A">
        <w:rPr>
          <w:rFonts w:hint="eastAsia"/>
          <w:lang w:eastAsia="zh-TW"/>
        </w:rPr>
        <w:t>【安全性検討事項】</w:t>
      </w:r>
    </w:p>
    <w:p w14:paraId="2BB2AE30" w14:textId="7F904CAD" w:rsidR="0000747A" w:rsidRDefault="0000747A" w:rsidP="008259FB">
      <w:pPr>
        <w:ind w:leftChars="100" w:left="240" w:firstLineChars="100" w:firstLine="240"/>
        <w:rPr>
          <w:lang w:eastAsia="zh-TW"/>
        </w:rPr>
      </w:pPr>
      <w:r w:rsidRPr="0000747A">
        <w:rPr>
          <w:rFonts w:hint="eastAsia"/>
          <w:lang w:eastAsia="zh-TW"/>
        </w:rPr>
        <w:t>感染症、高血圧、肝障害</w:t>
      </w:r>
    </w:p>
    <w:p w14:paraId="5CA06886" w14:textId="77777777" w:rsidR="0000747A" w:rsidRDefault="0000747A" w:rsidP="00085D8E">
      <w:pPr>
        <w:ind w:leftChars="100" w:left="240"/>
      </w:pPr>
      <w:r w:rsidRPr="0000747A">
        <w:rPr>
          <w:rFonts w:hint="eastAsia"/>
        </w:rPr>
        <w:t>【目的】</w:t>
      </w:r>
    </w:p>
    <w:p w14:paraId="6197E7BE" w14:textId="1C052668" w:rsidR="0000747A" w:rsidRDefault="0000747A" w:rsidP="008259FB">
      <w:pPr>
        <w:ind w:leftChars="100" w:left="240" w:firstLineChars="100" w:firstLine="240"/>
      </w:pPr>
      <w:r w:rsidRPr="0000747A">
        <w:rPr>
          <w:rFonts w:hint="eastAsia"/>
        </w:rPr>
        <w:t>本剤の感染症・高血圧・肝障害の発現状況、早期検出と適切な診断・治療のための情報を提供する。</w:t>
      </w:r>
    </w:p>
    <w:p w14:paraId="64C0E9A1" w14:textId="0C9F2951" w:rsidR="0000747A" w:rsidRDefault="0000747A" w:rsidP="00085D8E">
      <w:pPr>
        <w:ind w:leftChars="100" w:left="240"/>
      </w:pPr>
      <w:r w:rsidRPr="0000747A">
        <w:rPr>
          <w:rFonts w:hint="eastAsia"/>
        </w:rPr>
        <w:t>【具体的な方法】</w:t>
      </w:r>
    </w:p>
    <w:p w14:paraId="49B081A7" w14:textId="77777777" w:rsidR="00C90AE1" w:rsidRDefault="0000747A" w:rsidP="008259FB">
      <w:pPr>
        <w:ind w:leftChars="100" w:left="240" w:firstLineChars="100" w:firstLine="240"/>
      </w:pPr>
      <w:r w:rsidRPr="0000747A">
        <w:rPr>
          <w:rFonts w:hint="eastAsia"/>
        </w:rPr>
        <w:t>・納入時に</w:t>
      </w:r>
      <w:r w:rsidRPr="0000747A">
        <w:rPr>
          <w:rFonts w:hint="eastAsia"/>
        </w:rPr>
        <w:t>MR</w:t>
      </w:r>
      <w:r w:rsidRPr="0000747A">
        <w:rPr>
          <w:rFonts w:hint="eastAsia"/>
        </w:rPr>
        <w:t>が提供、説明し、資材の活用を依頼する。</w:t>
      </w:r>
    </w:p>
    <w:p w14:paraId="727B67C6" w14:textId="177DA1AF" w:rsidR="0000747A" w:rsidRDefault="0000747A" w:rsidP="008259FB">
      <w:pPr>
        <w:ind w:leftChars="100" w:left="240" w:firstLineChars="100" w:firstLine="240"/>
      </w:pPr>
      <w:r w:rsidRPr="0000747A">
        <w:rPr>
          <w:rFonts w:hint="eastAsia"/>
        </w:rPr>
        <w:t>・企業ホームページに掲載する。</w:t>
      </w:r>
    </w:p>
    <w:p w14:paraId="2EC4BEFB" w14:textId="0223CD9D" w:rsidR="0000747A" w:rsidRDefault="0000747A" w:rsidP="00085D8E">
      <w:pPr>
        <w:ind w:leftChars="100" w:left="240"/>
      </w:pPr>
      <w:r w:rsidRPr="0000747A">
        <w:rPr>
          <w:rFonts w:hint="eastAsia"/>
        </w:rPr>
        <w:t>【節目となる予定の時期</w:t>
      </w:r>
      <w:r w:rsidR="008710FF">
        <w:rPr>
          <w:rFonts w:hint="eastAsia"/>
        </w:rPr>
        <w:t>及び効果</w:t>
      </w:r>
      <w:r w:rsidR="00E66DA5">
        <w:rPr>
          <w:rFonts w:hint="eastAsia"/>
        </w:rPr>
        <w:t>評価</w:t>
      </w:r>
      <w:r w:rsidR="008710FF">
        <w:rPr>
          <w:rFonts w:hint="eastAsia"/>
        </w:rPr>
        <w:t>の指標・方法</w:t>
      </w:r>
      <w:r w:rsidRPr="0000747A">
        <w:rPr>
          <w:rFonts w:hint="eastAsia"/>
        </w:rPr>
        <w:t>】</w:t>
      </w:r>
    </w:p>
    <w:p w14:paraId="78E10B69" w14:textId="769615A5" w:rsidR="00597EF2" w:rsidRPr="00656A57" w:rsidRDefault="00597EF2" w:rsidP="00CF241D">
      <w:pPr>
        <w:ind w:leftChars="100" w:left="240" w:firstLineChars="100" w:firstLine="240"/>
      </w:pPr>
      <w:r w:rsidRPr="008F7EF2">
        <w:rPr>
          <w:rFonts w:hint="eastAsia"/>
        </w:rPr>
        <w:t>節目となる予定の時期</w:t>
      </w:r>
      <w:r w:rsidRPr="00656A57">
        <w:rPr>
          <w:rFonts w:hint="eastAsia"/>
        </w:rPr>
        <w:t>：販売開始から約</w:t>
      </w:r>
      <w:r w:rsidRPr="00656A57">
        <w:rPr>
          <w:rFonts w:hint="eastAsia"/>
        </w:rPr>
        <w:t>2</w:t>
      </w:r>
      <w:r w:rsidRPr="00656A57">
        <w:rPr>
          <w:rFonts w:hint="eastAsia"/>
        </w:rPr>
        <w:t>年後</w:t>
      </w:r>
    </w:p>
    <w:p w14:paraId="6C7FB414" w14:textId="791D096B" w:rsidR="00597EF2" w:rsidRPr="00656A57" w:rsidRDefault="00597EF2" w:rsidP="00CF241D">
      <w:pPr>
        <w:ind w:leftChars="100" w:left="240" w:firstLineChars="100" w:firstLine="240"/>
      </w:pPr>
      <w:r w:rsidRPr="008F7EF2">
        <w:rPr>
          <w:rFonts w:hint="eastAsia"/>
        </w:rPr>
        <w:t>効果</w:t>
      </w:r>
      <w:r w:rsidR="00E66DA5" w:rsidRPr="008F7EF2">
        <w:rPr>
          <w:rFonts w:hint="eastAsia"/>
        </w:rPr>
        <w:t>評価</w:t>
      </w:r>
      <w:r w:rsidRPr="008F7EF2">
        <w:rPr>
          <w:rFonts w:hint="eastAsia"/>
        </w:rPr>
        <w:t>の指標</w:t>
      </w:r>
      <w:r w:rsidRPr="00656A57">
        <w:rPr>
          <w:rFonts w:hint="eastAsia"/>
        </w:rPr>
        <w:t>：リスク最小化活動に関する医療従事者の理解度</w:t>
      </w:r>
    </w:p>
    <w:p w14:paraId="7A2C43B2" w14:textId="59089B58" w:rsidR="00597EF2" w:rsidRDefault="00597EF2" w:rsidP="00CF241D">
      <w:pPr>
        <w:ind w:leftChars="100" w:left="240" w:firstLineChars="100" w:firstLine="240"/>
      </w:pPr>
      <w:r w:rsidRPr="008F7EF2">
        <w:rPr>
          <w:rFonts w:hint="eastAsia"/>
        </w:rPr>
        <w:t>効果</w:t>
      </w:r>
      <w:r w:rsidR="00E66DA5" w:rsidRPr="008F7EF2">
        <w:rPr>
          <w:rFonts w:hint="eastAsia"/>
        </w:rPr>
        <w:t>評価</w:t>
      </w:r>
      <w:r w:rsidRPr="008F7EF2">
        <w:rPr>
          <w:rFonts w:hint="eastAsia"/>
        </w:rPr>
        <w:t>の方法</w:t>
      </w:r>
      <w:r>
        <w:rPr>
          <w:rFonts w:hint="eastAsia"/>
        </w:rPr>
        <w:t>：医療従事者へのアンケート調査</w:t>
      </w:r>
    </w:p>
    <w:p w14:paraId="5A114C82" w14:textId="22461915" w:rsidR="00597EF2" w:rsidRDefault="00597EF2" w:rsidP="00CF241D">
      <w:pPr>
        <w:ind w:leftChars="100" w:left="240" w:firstLineChars="100" w:firstLine="240"/>
      </w:pPr>
      <w:r>
        <w:rPr>
          <w:rFonts w:hint="eastAsia"/>
        </w:rPr>
        <w:t>※効果</w:t>
      </w:r>
      <w:r w:rsidR="009E61EB">
        <w:rPr>
          <w:rFonts w:hint="eastAsia"/>
        </w:rPr>
        <w:t>評価</w:t>
      </w:r>
      <w:r>
        <w:rPr>
          <w:rFonts w:hint="eastAsia"/>
        </w:rPr>
        <w:t>の詳細は検討中である。</w:t>
      </w:r>
    </w:p>
    <w:p w14:paraId="61952503" w14:textId="77777777" w:rsidR="0071388D" w:rsidRDefault="0071388D" w:rsidP="0000747A"/>
    <w:p w14:paraId="17F376AD" w14:textId="57000077" w:rsidR="00DC6539" w:rsidRDefault="00DC6539" w:rsidP="00DC6539">
      <w:pPr>
        <w:pStyle w:val="31"/>
      </w:pPr>
      <w:r w:rsidRPr="003417CB">
        <w:rPr>
          <w:rFonts w:hint="eastAsia"/>
        </w:rPr>
        <w:t>医療従事者向け資材（</w:t>
      </w:r>
      <w:r w:rsidR="009A1513" w:rsidRPr="009A1513">
        <w:rPr>
          <w:rFonts w:hint="eastAsia"/>
        </w:rPr>
        <w:t>注意を要する副作用とその対策</w:t>
      </w:r>
      <w:r w:rsidR="009A1513">
        <w:rPr>
          <w:rFonts w:hint="eastAsia"/>
        </w:rPr>
        <w:t>～感染症～</w:t>
      </w:r>
      <w:r w:rsidRPr="003417CB">
        <w:rPr>
          <w:rFonts w:hint="eastAsia"/>
        </w:rPr>
        <w:t>）の作成と提供（効能</w:t>
      </w:r>
      <w:r w:rsidRPr="003417CB">
        <w:rPr>
          <w:rFonts w:hint="eastAsia"/>
        </w:rPr>
        <w:t>A</w:t>
      </w:r>
      <w:r w:rsidRPr="003417CB">
        <w:rPr>
          <w:rFonts w:hint="eastAsia"/>
        </w:rPr>
        <w:t>、効能</w:t>
      </w:r>
      <w:r w:rsidRPr="003417CB">
        <w:rPr>
          <w:rFonts w:hint="eastAsia"/>
        </w:rPr>
        <w:t>B</w:t>
      </w:r>
      <w:r w:rsidRPr="003417CB">
        <w:rPr>
          <w:rFonts w:hint="eastAsia"/>
        </w:rPr>
        <w:t>）</w:t>
      </w:r>
    </w:p>
    <w:p w14:paraId="721C9746" w14:textId="77777777" w:rsidR="00DC6539" w:rsidRDefault="00DC6539" w:rsidP="00DC6539">
      <w:pPr>
        <w:ind w:leftChars="100" w:left="240"/>
        <w:rPr>
          <w:lang w:eastAsia="zh-TW"/>
        </w:rPr>
      </w:pPr>
      <w:r w:rsidRPr="0000747A">
        <w:rPr>
          <w:rFonts w:hint="eastAsia"/>
          <w:lang w:eastAsia="zh-TW"/>
        </w:rPr>
        <w:t>【安全性検討事項】</w:t>
      </w:r>
    </w:p>
    <w:p w14:paraId="4DE43CC2" w14:textId="5F572AAB" w:rsidR="00DC6539" w:rsidRDefault="00DC6539" w:rsidP="00DC6539">
      <w:pPr>
        <w:ind w:leftChars="100" w:left="240" w:firstLineChars="100" w:firstLine="240"/>
        <w:rPr>
          <w:lang w:eastAsia="zh-TW"/>
        </w:rPr>
      </w:pPr>
      <w:r w:rsidRPr="0000747A">
        <w:rPr>
          <w:rFonts w:hint="eastAsia"/>
          <w:lang w:eastAsia="zh-TW"/>
        </w:rPr>
        <w:t>感染症</w:t>
      </w:r>
    </w:p>
    <w:p w14:paraId="47FBC0B5" w14:textId="77777777" w:rsidR="00DC6539" w:rsidRDefault="00DC6539" w:rsidP="00DC6539">
      <w:pPr>
        <w:ind w:leftChars="100" w:left="240"/>
      </w:pPr>
      <w:r w:rsidRPr="0000747A">
        <w:rPr>
          <w:rFonts w:hint="eastAsia"/>
        </w:rPr>
        <w:t>【目的】</w:t>
      </w:r>
    </w:p>
    <w:p w14:paraId="201CBE9E" w14:textId="0F325A06" w:rsidR="00DC6539" w:rsidRDefault="00DC6539" w:rsidP="00DC6539">
      <w:pPr>
        <w:ind w:leftChars="100" w:left="240" w:firstLineChars="100" w:firstLine="240"/>
      </w:pPr>
      <w:r w:rsidRPr="0000747A">
        <w:rPr>
          <w:rFonts w:hint="eastAsia"/>
        </w:rPr>
        <w:t>本剤の感染症の発現状況、早期検出と適切な診断・治療のための情報を提供する。</w:t>
      </w:r>
    </w:p>
    <w:p w14:paraId="09C9653B" w14:textId="77777777" w:rsidR="00DC6539" w:rsidRDefault="00DC6539" w:rsidP="00DC6539">
      <w:pPr>
        <w:ind w:leftChars="100" w:left="240"/>
      </w:pPr>
      <w:r w:rsidRPr="0000747A">
        <w:rPr>
          <w:rFonts w:hint="eastAsia"/>
        </w:rPr>
        <w:t>【具体的な方法】</w:t>
      </w:r>
    </w:p>
    <w:p w14:paraId="0E3D33E5" w14:textId="77777777" w:rsidR="00DC6539" w:rsidRDefault="00DC6539" w:rsidP="00DC6539">
      <w:pPr>
        <w:ind w:leftChars="100" w:left="240" w:firstLineChars="100" w:firstLine="240"/>
      </w:pPr>
      <w:r w:rsidRPr="0000747A">
        <w:rPr>
          <w:rFonts w:hint="eastAsia"/>
        </w:rPr>
        <w:t>・納入時に</w:t>
      </w:r>
      <w:r w:rsidRPr="0000747A">
        <w:rPr>
          <w:rFonts w:hint="eastAsia"/>
        </w:rPr>
        <w:t>MR</w:t>
      </w:r>
      <w:r w:rsidRPr="0000747A">
        <w:rPr>
          <w:rFonts w:hint="eastAsia"/>
        </w:rPr>
        <w:t>が提供、説明し、資材の活用を依頼する。</w:t>
      </w:r>
    </w:p>
    <w:p w14:paraId="5CFC9927" w14:textId="77777777" w:rsidR="00DC6539" w:rsidRDefault="00DC6539" w:rsidP="00DC6539">
      <w:pPr>
        <w:ind w:leftChars="100" w:left="240" w:firstLineChars="100" w:firstLine="240"/>
      </w:pPr>
      <w:r w:rsidRPr="0000747A">
        <w:rPr>
          <w:rFonts w:hint="eastAsia"/>
        </w:rPr>
        <w:t>・企業ホームページに掲載する。</w:t>
      </w:r>
    </w:p>
    <w:p w14:paraId="618C5983" w14:textId="77777777" w:rsidR="00DC6539" w:rsidRDefault="00DC6539" w:rsidP="00DC6539">
      <w:pPr>
        <w:ind w:leftChars="100" w:left="240"/>
      </w:pPr>
      <w:r w:rsidRPr="0000747A">
        <w:rPr>
          <w:rFonts w:hint="eastAsia"/>
        </w:rPr>
        <w:t>【節目となる予定の時期</w:t>
      </w:r>
      <w:r>
        <w:rPr>
          <w:rFonts w:hint="eastAsia"/>
        </w:rPr>
        <w:t>及び効果評価の指標・方法</w:t>
      </w:r>
      <w:r w:rsidRPr="0000747A">
        <w:rPr>
          <w:rFonts w:hint="eastAsia"/>
        </w:rPr>
        <w:t>】</w:t>
      </w:r>
    </w:p>
    <w:p w14:paraId="6052E974" w14:textId="77777777" w:rsidR="00DC6539" w:rsidRPr="00656A57" w:rsidRDefault="00DC6539" w:rsidP="00DC6539">
      <w:pPr>
        <w:ind w:leftChars="100" w:left="240" w:firstLineChars="100" w:firstLine="240"/>
      </w:pPr>
      <w:r w:rsidRPr="008F7EF2">
        <w:rPr>
          <w:rFonts w:hint="eastAsia"/>
        </w:rPr>
        <w:t>節目となる予定の時期</w:t>
      </w:r>
      <w:r w:rsidRPr="00656A57">
        <w:rPr>
          <w:rFonts w:hint="eastAsia"/>
        </w:rPr>
        <w:t>：販売開始から約</w:t>
      </w:r>
      <w:r w:rsidRPr="00656A57">
        <w:rPr>
          <w:rFonts w:hint="eastAsia"/>
        </w:rPr>
        <w:t>2</w:t>
      </w:r>
      <w:r w:rsidRPr="00656A57">
        <w:rPr>
          <w:rFonts w:hint="eastAsia"/>
        </w:rPr>
        <w:t>年後</w:t>
      </w:r>
    </w:p>
    <w:p w14:paraId="67D2F270" w14:textId="77777777" w:rsidR="00DC6539" w:rsidRPr="00656A57" w:rsidRDefault="00DC6539" w:rsidP="00DC6539">
      <w:pPr>
        <w:ind w:leftChars="100" w:left="240" w:firstLineChars="100" w:firstLine="240"/>
      </w:pPr>
      <w:r w:rsidRPr="008F7EF2">
        <w:rPr>
          <w:rFonts w:hint="eastAsia"/>
        </w:rPr>
        <w:t>効果評価の指標</w:t>
      </w:r>
      <w:r w:rsidRPr="00656A57">
        <w:rPr>
          <w:rFonts w:hint="eastAsia"/>
        </w:rPr>
        <w:t>：リスク最小化活動に関する医療従事者の理解度</w:t>
      </w:r>
    </w:p>
    <w:p w14:paraId="22AB90BA" w14:textId="77777777" w:rsidR="00DC6539" w:rsidRDefault="00DC6539" w:rsidP="00DC6539">
      <w:pPr>
        <w:ind w:leftChars="100" w:left="240" w:firstLineChars="100" w:firstLine="240"/>
      </w:pPr>
      <w:r w:rsidRPr="008F7EF2">
        <w:rPr>
          <w:rFonts w:hint="eastAsia"/>
        </w:rPr>
        <w:t>効果評価の方法</w:t>
      </w:r>
      <w:r>
        <w:rPr>
          <w:rFonts w:hint="eastAsia"/>
        </w:rPr>
        <w:t>：医療従事者へのアンケート調査</w:t>
      </w:r>
    </w:p>
    <w:p w14:paraId="2ADBE179" w14:textId="77777777" w:rsidR="00DC6539" w:rsidRDefault="00DC6539" w:rsidP="00DC6539">
      <w:pPr>
        <w:ind w:leftChars="100" w:left="240" w:firstLineChars="100" w:firstLine="240"/>
      </w:pPr>
      <w:r>
        <w:rPr>
          <w:rFonts w:hint="eastAsia"/>
        </w:rPr>
        <w:t>※効果評価の詳細は検討中である。</w:t>
      </w:r>
    </w:p>
    <w:p w14:paraId="13EFF9FE" w14:textId="77777777" w:rsidR="00DC6539" w:rsidRDefault="00DC6539" w:rsidP="00DC6539">
      <w:pPr>
        <w:ind w:leftChars="100" w:left="240" w:firstLineChars="100" w:firstLine="240"/>
      </w:pPr>
    </w:p>
    <w:p w14:paraId="4D403B8C" w14:textId="3475CCA8" w:rsidR="0071388D" w:rsidRDefault="0071388D" w:rsidP="0071388D">
      <w:pPr>
        <w:pStyle w:val="31"/>
      </w:pPr>
      <w:r>
        <w:rPr>
          <w:rFonts w:hint="eastAsia"/>
        </w:rPr>
        <w:t>患者向け資材（</w:t>
      </w:r>
      <w:r>
        <w:rPr>
          <w:rFonts w:hint="eastAsia"/>
        </w:rPr>
        <w:t>ABC</w:t>
      </w:r>
      <w:r>
        <w:rPr>
          <w:rFonts w:hint="eastAsia"/>
        </w:rPr>
        <w:t>錠による治療を受ける患者さんへ）の作成と提供（効能</w:t>
      </w:r>
      <w:r>
        <w:rPr>
          <w:rFonts w:hint="eastAsia"/>
        </w:rPr>
        <w:lastRenderedPageBreak/>
        <w:t>A</w:t>
      </w:r>
      <w:r>
        <w:rPr>
          <w:rFonts w:hint="eastAsia"/>
        </w:rPr>
        <w:t>、効能</w:t>
      </w:r>
      <w:r>
        <w:rPr>
          <w:rFonts w:hint="eastAsia"/>
        </w:rPr>
        <w:t>B</w:t>
      </w:r>
      <w:r>
        <w:rPr>
          <w:rFonts w:hint="eastAsia"/>
        </w:rPr>
        <w:t>）</w:t>
      </w:r>
    </w:p>
    <w:p w14:paraId="3CCF10AB" w14:textId="4E1D12CA" w:rsidR="000671F2" w:rsidRDefault="0071388D" w:rsidP="0071388D">
      <w:pPr>
        <w:ind w:leftChars="100" w:left="240"/>
        <w:rPr>
          <w:lang w:eastAsia="zh-TW"/>
        </w:rPr>
      </w:pPr>
      <w:r w:rsidRPr="0071388D">
        <w:rPr>
          <w:rFonts w:hint="eastAsia"/>
          <w:lang w:eastAsia="zh-TW"/>
        </w:rPr>
        <w:t>【安全性検討事項】</w:t>
      </w:r>
    </w:p>
    <w:p w14:paraId="05573C45" w14:textId="593F9C7C" w:rsidR="000671F2" w:rsidRDefault="0071388D" w:rsidP="009D209E">
      <w:pPr>
        <w:ind w:leftChars="100" w:left="240" w:firstLineChars="100" w:firstLine="240"/>
        <w:rPr>
          <w:lang w:eastAsia="zh-TW"/>
        </w:rPr>
      </w:pPr>
      <w:r w:rsidRPr="0071388D">
        <w:rPr>
          <w:rFonts w:hint="eastAsia"/>
          <w:lang w:eastAsia="zh-TW"/>
        </w:rPr>
        <w:t>過敏症関連事象、感染症、</w:t>
      </w:r>
      <w:r w:rsidR="002C0ABA">
        <w:rPr>
          <w:rFonts w:hint="eastAsia"/>
          <w:lang w:eastAsia="zh-TW"/>
        </w:rPr>
        <w:t>高血圧、</w:t>
      </w:r>
      <w:r w:rsidRPr="0071388D">
        <w:rPr>
          <w:rFonts w:hint="eastAsia"/>
          <w:lang w:eastAsia="zh-TW"/>
        </w:rPr>
        <w:t>肝障害</w:t>
      </w:r>
    </w:p>
    <w:p w14:paraId="796B8BA7" w14:textId="1831EFFF" w:rsidR="000671F2" w:rsidRDefault="0071388D" w:rsidP="0071388D">
      <w:pPr>
        <w:ind w:leftChars="100" w:left="240"/>
      </w:pPr>
      <w:r w:rsidRPr="0071388D">
        <w:rPr>
          <w:rFonts w:hint="eastAsia"/>
        </w:rPr>
        <w:t>【目的】</w:t>
      </w:r>
    </w:p>
    <w:p w14:paraId="46FB02EB" w14:textId="7863375B" w:rsidR="000671F2" w:rsidRDefault="0071388D" w:rsidP="009D209E">
      <w:pPr>
        <w:ind w:leftChars="100" w:left="240" w:firstLineChars="100" w:firstLine="240"/>
      </w:pPr>
      <w:r w:rsidRPr="0071388D">
        <w:rPr>
          <w:rFonts w:hint="eastAsia"/>
        </w:rPr>
        <w:t>本剤による副作用の早期発見につながる自覚症状について、患者の確実な理解を促すため。</w:t>
      </w:r>
    </w:p>
    <w:p w14:paraId="2BAA4BAF" w14:textId="0546F25A" w:rsidR="000671F2" w:rsidRDefault="0071388D" w:rsidP="0071388D">
      <w:pPr>
        <w:ind w:leftChars="100" w:left="240"/>
      </w:pPr>
      <w:r w:rsidRPr="0071388D">
        <w:rPr>
          <w:rFonts w:hint="eastAsia"/>
        </w:rPr>
        <w:t>【具体的な方法】</w:t>
      </w:r>
    </w:p>
    <w:p w14:paraId="742DC49A" w14:textId="682C31A4" w:rsidR="0071388D" w:rsidRDefault="0071388D" w:rsidP="00CF241D">
      <w:pPr>
        <w:ind w:leftChars="100" w:left="240" w:firstLineChars="100" w:firstLine="240"/>
      </w:pPr>
      <w:r w:rsidRPr="0071388D">
        <w:rPr>
          <w:rFonts w:hint="eastAsia"/>
        </w:rPr>
        <w:t>・納入時に</w:t>
      </w:r>
      <w:r w:rsidRPr="0071388D">
        <w:rPr>
          <w:rFonts w:hint="eastAsia"/>
        </w:rPr>
        <w:t>MR</w:t>
      </w:r>
      <w:r w:rsidRPr="0071388D">
        <w:rPr>
          <w:rFonts w:hint="eastAsia"/>
        </w:rPr>
        <w:t>が医療従事者に対して提供、説明し、資材の活用を依頼する。</w:t>
      </w:r>
    </w:p>
    <w:p w14:paraId="1F245BD4" w14:textId="49C16579" w:rsidR="000671F2" w:rsidRDefault="000671F2" w:rsidP="00CF241D">
      <w:pPr>
        <w:ind w:leftChars="100" w:left="240" w:firstLineChars="100" w:firstLine="240"/>
      </w:pPr>
      <w:r w:rsidRPr="000671F2">
        <w:rPr>
          <w:rFonts w:hint="eastAsia"/>
        </w:rPr>
        <w:t>・企業ホームページに掲載する。</w:t>
      </w:r>
    </w:p>
    <w:p w14:paraId="16D47F91" w14:textId="65F14BF1" w:rsidR="000671F2" w:rsidRDefault="000671F2" w:rsidP="0071388D">
      <w:pPr>
        <w:ind w:leftChars="100" w:left="240"/>
      </w:pPr>
      <w:r w:rsidRPr="000671F2">
        <w:rPr>
          <w:rFonts w:hint="eastAsia"/>
        </w:rPr>
        <w:t>【節目となる予定の時期及び</w:t>
      </w:r>
      <w:r w:rsidR="00677CE6">
        <w:rPr>
          <w:rFonts w:hint="eastAsia"/>
        </w:rPr>
        <w:t>効果</w:t>
      </w:r>
      <w:r w:rsidR="002D6ACC">
        <w:rPr>
          <w:rFonts w:hint="eastAsia"/>
        </w:rPr>
        <w:t>評価</w:t>
      </w:r>
      <w:r w:rsidR="00677CE6">
        <w:rPr>
          <w:rFonts w:hint="eastAsia"/>
        </w:rPr>
        <w:t>の指標・方法</w:t>
      </w:r>
      <w:r w:rsidRPr="000671F2">
        <w:rPr>
          <w:rFonts w:hint="eastAsia"/>
        </w:rPr>
        <w:t>】</w:t>
      </w:r>
    </w:p>
    <w:p w14:paraId="4748DD4B" w14:textId="0EFBAA3F" w:rsidR="00BC5B36" w:rsidRPr="00656A57" w:rsidRDefault="00BC5B36" w:rsidP="00CF241D">
      <w:pPr>
        <w:ind w:leftChars="100" w:left="240" w:firstLineChars="100" w:firstLine="240"/>
      </w:pPr>
      <w:r w:rsidRPr="008F7EF2">
        <w:rPr>
          <w:rFonts w:hint="eastAsia"/>
        </w:rPr>
        <w:t>節目となる予定の時期</w:t>
      </w:r>
      <w:r w:rsidRPr="00656A57">
        <w:rPr>
          <w:rFonts w:hint="eastAsia"/>
        </w:rPr>
        <w:t>：安全性定期報告時</w:t>
      </w:r>
    </w:p>
    <w:p w14:paraId="515E6B8C" w14:textId="69F42BDA" w:rsidR="00BC5B36" w:rsidRPr="00656A57" w:rsidRDefault="00BC5B36" w:rsidP="00CF241D">
      <w:pPr>
        <w:ind w:leftChars="100" w:left="240" w:firstLineChars="100" w:firstLine="240"/>
      </w:pPr>
      <w:r w:rsidRPr="008F7EF2">
        <w:rPr>
          <w:rFonts w:hint="eastAsia"/>
        </w:rPr>
        <w:t>効果</w:t>
      </w:r>
      <w:r w:rsidR="00E66DA5" w:rsidRPr="008F7EF2">
        <w:rPr>
          <w:rFonts w:hint="eastAsia"/>
        </w:rPr>
        <w:t>評価</w:t>
      </w:r>
      <w:r w:rsidRPr="008F7EF2">
        <w:rPr>
          <w:rFonts w:hint="eastAsia"/>
        </w:rPr>
        <w:t>の指標</w:t>
      </w:r>
      <w:r w:rsidRPr="00656A57">
        <w:rPr>
          <w:rFonts w:hint="eastAsia"/>
        </w:rPr>
        <w:t>：リスク管理効果の確認</w:t>
      </w:r>
    </w:p>
    <w:p w14:paraId="0497A08F" w14:textId="57433F4F" w:rsidR="00BC5B36" w:rsidRDefault="00BC5B36">
      <w:pPr>
        <w:ind w:leftChars="100" w:left="240" w:firstLineChars="100" w:firstLine="240"/>
      </w:pPr>
      <w:r w:rsidRPr="008F7EF2">
        <w:rPr>
          <w:rFonts w:hint="eastAsia"/>
        </w:rPr>
        <w:t>効果</w:t>
      </w:r>
      <w:r w:rsidR="00E66DA5" w:rsidRPr="008F7EF2">
        <w:rPr>
          <w:rFonts w:hint="eastAsia"/>
        </w:rPr>
        <w:t>評価</w:t>
      </w:r>
      <w:r w:rsidRPr="008F7EF2">
        <w:rPr>
          <w:rFonts w:hint="eastAsia"/>
        </w:rPr>
        <w:t>の方法</w:t>
      </w:r>
      <w:r>
        <w:rPr>
          <w:rFonts w:hint="eastAsia"/>
        </w:rPr>
        <w:t>：通常の医薬品安全性監視活動</w:t>
      </w:r>
    </w:p>
    <w:p w14:paraId="0F574E94" w14:textId="77777777" w:rsidR="00411DF1" w:rsidRDefault="00411DF1" w:rsidP="009D209E">
      <w:pPr>
        <w:ind w:leftChars="100" w:left="240" w:firstLineChars="100" w:firstLine="240"/>
      </w:pPr>
    </w:p>
    <w:p w14:paraId="17232AAC" w14:textId="7EB4A67D" w:rsidR="00411DF1" w:rsidRDefault="00411DF1" w:rsidP="00411DF1">
      <w:pPr>
        <w:pStyle w:val="31"/>
      </w:pPr>
      <w:r>
        <w:rPr>
          <w:rFonts w:hint="eastAsia"/>
        </w:rPr>
        <w:t>患者向け資材（</w:t>
      </w:r>
      <w:r>
        <w:rPr>
          <w:rFonts w:hint="eastAsia"/>
        </w:rPr>
        <w:t>ABC</w:t>
      </w:r>
      <w:r>
        <w:rPr>
          <w:rFonts w:hint="eastAsia"/>
        </w:rPr>
        <w:t>錠による治療を受ける患者さんへ～高血圧について～）の作成と提供（効能</w:t>
      </w:r>
      <w:r>
        <w:rPr>
          <w:rFonts w:hint="eastAsia"/>
        </w:rPr>
        <w:t>A</w:t>
      </w:r>
      <w:r>
        <w:rPr>
          <w:rFonts w:hint="eastAsia"/>
        </w:rPr>
        <w:t>、効能</w:t>
      </w:r>
      <w:r>
        <w:rPr>
          <w:rFonts w:hint="eastAsia"/>
        </w:rPr>
        <w:t>B</w:t>
      </w:r>
      <w:r>
        <w:rPr>
          <w:rFonts w:hint="eastAsia"/>
        </w:rPr>
        <w:t>）</w:t>
      </w:r>
    </w:p>
    <w:p w14:paraId="3B28D762" w14:textId="77777777" w:rsidR="00411DF1" w:rsidRDefault="00411DF1" w:rsidP="00411DF1">
      <w:pPr>
        <w:ind w:leftChars="100" w:left="240"/>
        <w:rPr>
          <w:lang w:eastAsia="zh-TW"/>
        </w:rPr>
      </w:pPr>
      <w:r w:rsidRPr="0071388D">
        <w:rPr>
          <w:rFonts w:hint="eastAsia"/>
          <w:lang w:eastAsia="zh-TW"/>
        </w:rPr>
        <w:t>【安全性検討事項】</w:t>
      </w:r>
    </w:p>
    <w:p w14:paraId="28DBAEB5" w14:textId="1E223425" w:rsidR="00411DF1" w:rsidRDefault="00B63A06" w:rsidP="00411DF1">
      <w:pPr>
        <w:ind w:leftChars="100" w:left="240" w:firstLineChars="100" w:firstLine="240"/>
        <w:rPr>
          <w:lang w:eastAsia="zh-TW"/>
        </w:rPr>
      </w:pPr>
      <w:r>
        <w:rPr>
          <w:rFonts w:hint="eastAsia"/>
          <w:lang w:eastAsia="zh-TW"/>
        </w:rPr>
        <w:t>高血圧</w:t>
      </w:r>
    </w:p>
    <w:p w14:paraId="0ECA2302" w14:textId="77777777" w:rsidR="00411DF1" w:rsidRDefault="00411DF1" w:rsidP="00411DF1">
      <w:pPr>
        <w:ind w:leftChars="100" w:left="240"/>
      </w:pPr>
      <w:r w:rsidRPr="0071388D">
        <w:rPr>
          <w:rFonts w:hint="eastAsia"/>
        </w:rPr>
        <w:t>【目的】</w:t>
      </w:r>
    </w:p>
    <w:p w14:paraId="7BADC19D" w14:textId="379273CE" w:rsidR="00411DF1" w:rsidRDefault="00411DF1" w:rsidP="00411DF1">
      <w:pPr>
        <w:ind w:leftChars="100" w:left="240" w:firstLineChars="100" w:firstLine="240"/>
      </w:pPr>
      <w:r w:rsidRPr="0071388D">
        <w:rPr>
          <w:rFonts w:hint="eastAsia"/>
        </w:rPr>
        <w:t>本剤による</w:t>
      </w:r>
      <w:r>
        <w:rPr>
          <w:rFonts w:hint="eastAsia"/>
        </w:rPr>
        <w:t>高血圧</w:t>
      </w:r>
      <w:r w:rsidRPr="0071388D">
        <w:rPr>
          <w:rFonts w:hint="eastAsia"/>
        </w:rPr>
        <w:t>の早期発見につながる自覚症状について、患者の確実な理解</w:t>
      </w:r>
      <w:r>
        <w:rPr>
          <w:rFonts w:hint="eastAsia"/>
        </w:rPr>
        <w:t>及び</w:t>
      </w:r>
      <w:r w:rsidRPr="0071388D">
        <w:rPr>
          <w:rFonts w:hint="eastAsia"/>
        </w:rPr>
        <w:t>血圧手帳を用いたセルフチェックを促すため。</w:t>
      </w:r>
    </w:p>
    <w:p w14:paraId="53E9A596" w14:textId="77777777" w:rsidR="00411DF1" w:rsidRDefault="00411DF1" w:rsidP="00411DF1">
      <w:pPr>
        <w:ind w:leftChars="100" w:left="240"/>
      </w:pPr>
      <w:r w:rsidRPr="0071388D">
        <w:rPr>
          <w:rFonts w:hint="eastAsia"/>
        </w:rPr>
        <w:t>【具体的な方法】</w:t>
      </w:r>
    </w:p>
    <w:p w14:paraId="45824794" w14:textId="77777777" w:rsidR="00411DF1" w:rsidRDefault="00411DF1" w:rsidP="00411DF1">
      <w:pPr>
        <w:ind w:leftChars="100" w:left="240" w:firstLineChars="100" w:firstLine="240"/>
      </w:pPr>
      <w:r w:rsidRPr="0071388D">
        <w:rPr>
          <w:rFonts w:hint="eastAsia"/>
        </w:rPr>
        <w:t>・納入時に</w:t>
      </w:r>
      <w:r w:rsidRPr="0071388D">
        <w:rPr>
          <w:rFonts w:hint="eastAsia"/>
        </w:rPr>
        <w:t>MR</w:t>
      </w:r>
      <w:r w:rsidRPr="0071388D">
        <w:rPr>
          <w:rFonts w:hint="eastAsia"/>
        </w:rPr>
        <w:t>が医療従事者に対して提供、説明し、資材の活用を依頼する。</w:t>
      </w:r>
    </w:p>
    <w:p w14:paraId="3200DBAC" w14:textId="77777777" w:rsidR="00411DF1" w:rsidRDefault="00411DF1" w:rsidP="00411DF1">
      <w:pPr>
        <w:ind w:leftChars="100" w:left="240" w:firstLineChars="100" w:firstLine="240"/>
      </w:pPr>
      <w:r w:rsidRPr="000671F2">
        <w:rPr>
          <w:rFonts w:hint="eastAsia"/>
        </w:rPr>
        <w:t>・企業ホームページに掲載する。</w:t>
      </w:r>
    </w:p>
    <w:p w14:paraId="65F82654" w14:textId="77777777" w:rsidR="00411DF1" w:rsidRDefault="00411DF1" w:rsidP="00411DF1">
      <w:pPr>
        <w:ind w:leftChars="100" w:left="240"/>
      </w:pPr>
      <w:r w:rsidRPr="000671F2">
        <w:rPr>
          <w:rFonts w:hint="eastAsia"/>
        </w:rPr>
        <w:t>【節目となる予定の時期及び</w:t>
      </w:r>
      <w:r>
        <w:rPr>
          <w:rFonts w:hint="eastAsia"/>
        </w:rPr>
        <w:t>効果評価の指標・方法</w:t>
      </w:r>
      <w:r w:rsidRPr="000671F2">
        <w:rPr>
          <w:rFonts w:hint="eastAsia"/>
        </w:rPr>
        <w:t>】</w:t>
      </w:r>
    </w:p>
    <w:p w14:paraId="7BE36457" w14:textId="77777777" w:rsidR="00411DF1" w:rsidRPr="00656A57" w:rsidRDefault="00411DF1" w:rsidP="00411DF1">
      <w:pPr>
        <w:ind w:leftChars="100" w:left="240" w:firstLineChars="100" w:firstLine="240"/>
      </w:pPr>
      <w:r w:rsidRPr="008F7EF2">
        <w:rPr>
          <w:rFonts w:hint="eastAsia"/>
        </w:rPr>
        <w:t>節目となる予定の時期</w:t>
      </w:r>
      <w:r w:rsidRPr="00656A57">
        <w:rPr>
          <w:rFonts w:hint="eastAsia"/>
        </w:rPr>
        <w:t>：安全性定期報告時</w:t>
      </w:r>
    </w:p>
    <w:p w14:paraId="5D8D5929" w14:textId="77777777" w:rsidR="00411DF1" w:rsidRPr="00656A57" w:rsidRDefault="00411DF1" w:rsidP="00411DF1">
      <w:pPr>
        <w:ind w:leftChars="100" w:left="240" w:firstLineChars="100" w:firstLine="240"/>
      </w:pPr>
      <w:r w:rsidRPr="008F7EF2">
        <w:rPr>
          <w:rFonts w:hint="eastAsia"/>
        </w:rPr>
        <w:t>効果評価の指標</w:t>
      </w:r>
      <w:r w:rsidRPr="00656A57">
        <w:rPr>
          <w:rFonts w:hint="eastAsia"/>
        </w:rPr>
        <w:t>：リスク管理効果の確認</w:t>
      </w:r>
    </w:p>
    <w:p w14:paraId="12A267F8" w14:textId="77777777" w:rsidR="00411DF1" w:rsidRDefault="00411DF1" w:rsidP="00411DF1">
      <w:pPr>
        <w:ind w:leftChars="100" w:left="240" w:firstLineChars="100" w:firstLine="240"/>
      </w:pPr>
      <w:r w:rsidRPr="008F7EF2">
        <w:rPr>
          <w:rFonts w:hint="eastAsia"/>
        </w:rPr>
        <w:t>効果評価の方法</w:t>
      </w:r>
      <w:r>
        <w:rPr>
          <w:rFonts w:hint="eastAsia"/>
        </w:rPr>
        <w:t>：通常の医薬品安全性監視活動</w:t>
      </w:r>
    </w:p>
    <w:p w14:paraId="5E62CBB5" w14:textId="77777777" w:rsidR="00A4453A" w:rsidRPr="00411DF1" w:rsidRDefault="00A4453A" w:rsidP="00085D8E">
      <w:pPr>
        <w:ind w:leftChars="100" w:left="240"/>
      </w:pPr>
    </w:p>
    <w:tbl>
      <w:tblPr>
        <w:tblStyle w:val="aff4"/>
        <w:tblW w:w="0" w:type="auto"/>
        <w:tblInd w:w="240" w:type="dxa"/>
        <w:tblLook w:val="04A0" w:firstRow="1" w:lastRow="0" w:firstColumn="1" w:lastColumn="0" w:noHBand="0" w:noVBand="1"/>
      </w:tblPr>
      <w:tblGrid>
        <w:gridCol w:w="8821"/>
      </w:tblGrid>
      <w:tr w:rsidR="00A4453A" w14:paraId="1491693F" w14:textId="77777777" w:rsidTr="00A4453A">
        <w:tc>
          <w:tcPr>
            <w:tcW w:w="9061" w:type="dxa"/>
          </w:tcPr>
          <w:p w14:paraId="6B025C65" w14:textId="167AB510" w:rsidR="00980E08" w:rsidRPr="006E54FA" w:rsidRDefault="007807CD" w:rsidP="00980E08">
            <w:pPr>
              <w:rPr>
                <w:b/>
                <w:bCs/>
                <w:sz w:val="21"/>
                <w:szCs w:val="21"/>
              </w:rPr>
            </w:pPr>
            <w:r w:rsidRPr="006E54FA">
              <w:rPr>
                <w:rFonts w:hint="eastAsia"/>
                <w:b/>
                <w:bCs/>
                <w:sz w:val="21"/>
                <w:szCs w:val="21"/>
              </w:rPr>
              <w:t>参考：効果評価の指標・方法の</w:t>
            </w:r>
            <w:r w:rsidR="00980E08" w:rsidRPr="006E54FA">
              <w:rPr>
                <w:rFonts w:hint="eastAsia"/>
                <w:b/>
                <w:bCs/>
                <w:sz w:val="21"/>
                <w:szCs w:val="21"/>
              </w:rPr>
              <w:t>記載例</w:t>
            </w:r>
          </w:p>
          <w:p w14:paraId="65A4B88A" w14:textId="6E665820" w:rsidR="001B5606" w:rsidRPr="006E54FA" w:rsidRDefault="001B5606" w:rsidP="001B5606">
            <w:pPr>
              <w:rPr>
                <w:sz w:val="21"/>
                <w:szCs w:val="21"/>
              </w:rPr>
            </w:pPr>
            <w:r w:rsidRPr="006E54FA">
              <w:rPr>
                <w:rFonts w:hint="eastAsia"/>
                <w:sz w:val="21"/>
                <w:szCs w:val="21"/>
              </w:rPr>
              <w:t>（</w:t>
            </w:r>
            <w:r w:rsidRPr="006E54FA">
              <w:rPr>
                <w:rFonts w:hint="eastAsia"/>
                <w:sz w:val="21"/>
                <w:szCs w:val="21"/>
              </w:rPr>
              <w:t>1</w:t>
            </w:r>
            <w:r w:rsidRPr="006E54FA">
              <w:rPr>
                <w:rFonts w:hint="eastAsia"/>
                <w:sz w:val="21"/>
                <w:szCs w:val="21"/>
              </w:rPr>
              <w:t>）</w:t>
            </w:r>
            <w:r w:rsidR="00691718" w:rsidRPr="006E54FA">
              <w:rPr>
                <w:rFonts w:hint="eastAsia"/>
                <w:sz w:val="21"/>
                <w:szCs w:val="21"/>
              </w:rPr>
              <w:t>効果評価</w:t>
            </w:r>
            <w:r w:rsidRPr="006E54FA">
              <w:rPr>
                <w:rFonts w:hint="eastAsia"/>
                <w:sz w:val="21"/>
                <w:szCs w:val="21"/>
              </w:rPr>
              <w:t>の方法として通常の医薬品安全性監視活動を選択した場合</w:t>
            </w:r>
          </w:p>
          <w:p w14:paraId="26F4D2D3" w14:textId="674FAED8" w:rsidR="001B5606" w:rsidRPr="006E54FA" w:rsidRDefault="001B5606" w:rsidP="001B5606">
            <w:pPr>
              <w:rPr>
                <w:sz w:val="21"/>
                <w:szCs w:val="21"/>
              </w:rPr>
            </w:pPr>
            <w:r w:rsidRPr="006E54FA">
              <w:rPr>
                <w:rFonts w:hint="eastAsia"/>
                <w:sz w:val="21"/>
                <w:szCs w:val="21"/>
              </w:rPr>
              <w:t>【節目となる予定の時期及び</w:t>
            </w:r>
            <w:r w:rsidR="00691718" w:rsidRPr="006E54FA">
              <w:rPr>
                <w:rFonts w:hint="eastAsia"/>
                <w:sz w:val="21"/>
                <w:szCs w:val="21"/>
              </w:rPr>
              <w:t>効果評価</w:t>
            </w:r>
            <w:r w:rsidRPr="006E54FA">
              <w:rPr>
                <w:rFonts w:hint="eastAsia"/>
                <w:sz w:val="21"/>
                <w:szCs w:val="21"/>
              </w:rPr>
              <w:t>の指標・方法】</w:t>
            </w:r>
          </w:p>
          <w:p w14:paraId="1948A3EC" w14:textId="18899B2A" w:rsidR="001B5606" w:rsidRPr="006E54FA" w:rsidRDefault="001B5606" w:rsidP="009D209E">
            <w:pPr>
              <w:ind w:firstLineChars="100" w:firstLine="210"/>
              <w:rPr>
                <w:sz w:val="21"/>
                <w:szCs w:val="21"/>
              </w:rPr>
            </w:pPr>
            <w:r w:rsidRPr="006E54FA">
              <w:rPr>
                <w:rFonts w:hint="eastAsia"/>
                <w:sz w:val="21"/>
                <w:szCs w:val="21"/>
              </w:rPr>
              <w:t>節目となる予定の時期：安全性定期報告時／再審査時</w:t>
            </w:r>
          </w:p>
          <w:p w14:paraId="12C56237" w14:textId="76F391F8" w:rsidR="001B5606" w:rsidRPr="006E54FA" w:rsidRDefault="00691718" w:rsidP="009D209E">
            <w:pPr>
              <w:ind w:firstLineChars="100" w:firstLine="210"/>
              <w:rPr>
                <w:sz w:val="21"/>
                <w:szCs w:val="21"/>
              </w:rPr>
            </w:pPr>
            <w:r w:rsidRPr="006E54FA">
              <w:rPr>
                <w:rFonts w:hint="eastAsia"/>
                <w:sz w:val="21"/>
                <w:szCs w:val="21"/>
              </w:rPr>
              <w:t>効果評価</w:t>
            </w:r>
            <w:r w:rsidR="001B5606" w:rsidRPr="006E54FA">
              <w:rPr>
                <w:rFonts w:hint="eastAsia"/>
                <w:sz w:val="21"/>
                <w:szCs w:val="21"/>
              </w:rPr>
              <w:t>の指標：</w:t>
            </w:r>
            <w:r w:rsidR="001B5606" w:rsidRPr="006E54FA">
              <w:rPr>
                <w:rFonts w:hint="eastAsia"/>
                <w:sz w:val="21"/>
                <w:szCs w:val="21"/>
              </w:rPr>
              <w:t xml:space="preserve"> </w:t>
            </w:r>
            <w:r w:rsidR="001B5606" w:rsidRPr="006E54FA">
              <w:rPr>
                <w:rFonts w:hint="eastAsia"/>
                <w:sz w:val="21"/>
                <w:szCs w:val="21"/>
              </w:rPr>
              <w:t>リスク管理効果の確認</w:t>
            </w:r>
          </w:p>
          <w:p w14:paraId="3955846A" w14:textId="7933E0CF" w:rsidR="001B5606" w:rsidRPr="006E54FA" w:rsidRDefault="00691718" w:rsidP="009D209E">
            <w:pPr>
              <w:ind w:firstLineChars="100" w:firstLine="210"/>
              <w:rPr>
                <w:sz w:val="21"/>
                <w:szCs w:val="21"/>
              </w:rPr>
            </w:pPr>
            <w:r w:rsidRPr="006E54FA">
              <w:rPr>
                <w:rFonts w:hint="eastAsia"/>
                <w:sz w:val="21"/>
                <w:szCs w:val="21"/>
              </w:rPr>
              <w:t>効果評価</w:t>
            </w:r>
            <w:r w:rsidR="001B5606" w:rsidRPr="006E54FA">
              <w:rPr>
                <w:rFonts w:hint="eastAsia"/>
                <w:sz w:val="21"/>
                <w:szCs w:val="21"/>
              </w:rPr>
              <w:t>の方法：通常の医薬品安全性監視活動</w:t>
            </w:r>
          </w:p>
          <w:p w14:paraId="59648B03" w14:textId="77777777" w:rsidR="001B5606" w:rsidRPr="006E54FA" w:rsidRDefault="001B5606" w:rsidP="001B5606">
            <w:pPr>
              <w:rPr>
                <w:sz w:val="21"/>
                <w:szCs w:val="21"/>
              </w:rPr>
            </w:pPr>
          </w:p>
          <w:p w14:paraId="0C582789" w14:textId="56446001" w:rsidR="001B5606" w:rsidRPr="006E54FA" w:rsidRDefault="001B5606" w:rsidP="001B5606">
            <w:pPr>
              <w:rPr>
                <w:sz w:val="21"/>
                <w:szCs w:val="21"/>
              </w:rPr>
            </w:pPr>
            <w:r w:rsidRPr="006E54FA">
              <w:rPr>
                <w:rFonts w:hint="eastAsia"/>
                <w:sz w:val="21"/>
                <w:szCs w:val="21"/>
              </w:rPr>
              <w:t>（</w:t>
            </w:r>
            <w:r w:rsidRPr="006E54FA">
              <w:rPr>
                <w:rFonts w:hint="eastAsia"/>
                <w:sz w:val="21"/>
                <w:szCs w:val="21"/>
              </w:rPr>
              <w:t>2</w:t>
            </w:r>
            <w:r w:rsidRPr="006E54FA">
              <w:rPr>
                <w:rFonts w:hint="eastAsia"/>
                <w:sz w:val="21"/>
                <w:szCs w:val="21"/>
              </w:rPr>
              <w:t>）</w:t>
            </w:r>
            <w:r w:rsidR="00691718" w:rsidRPr="006E54FA">
              <w:rPr>
                <w:rFonts w:hint="eastAsia"/>
                <w:sz w:val="21"/>
                <w:szCs w:val="21"/>
              </w:rPr>
              <w:t>効果評価</w:t>
            </w:r>
            <w:r w:rsidRPr="006E54FA">
              <w:rPr>
                <w:rFonts w:hint="eastAsia"/>
                <w:sz w:val="21"/>
                <w:szCs w:val="21"/>
              </w:rPr>
              <w:t>の方法としてアンケート、インタビュー、医療情報</w:t>
            </w:r>
            <w:r w:rsidRPr="006E54FA">
              <w:rPr>
                <w:rFonts w:hint="eastAsia"/>
                <w:sz w:val="21"/>
                <w:szCs w:val="21"/>
              </w:rPr>
              <w:t>DB</w:t>
            </w:r>
            <w:r w:rsidRPr="006E54FA">
              <w:rPr>
                <w:rFonts w:hint="eastAsia"/>
                <w:sz w:val="21"/>
                <w:szCs w:val="21"/>
              </w:rPr>
              <w:t>を選択した場合</w:t>
            </w:r>
          </w:p>
          <w:p w14:paraId="2CF16B1E" w14:textId="1823FB7B" w:rsidR="001B5606" w:rsidRPr="006E54FA" w:rsidRDefault="001B5606" w:rsidP="001B5606">
            <w:pPr>
              <w:rPr>
                <w:sz w:val="21"/>
                <w:szCs w:val="21"/>
              </w:rPr>
            </w:pPr>
            <w:r w:rsidRPr="006E54FA">
              <w:rPr>
                <w:rFonts w:hint="eastAsia"/>
                <w:sz w:val="21"/>
                <w:szCs w:val="21"/>
              </w:rPr>
              <w:t>【節目となる予定の時期及び</w:t>
            </w:r>
            <w:r w:rsidR="00691718" w:rsidRPr="006E54FA">
              <w:rPr>
                <w:rFonts w:hint="eastAsia"/>
                <w:sz w:val="21"/>
                <w:szCs w:val="21"/>
              </w:rPr>
              <w:t>効果評価</w:t>
            </w:r>
            <w:r w:rsidRPr="006E54FA">
              <w:rPr>
                <w:rFonts w:hint="eastAsia"/>
                <w:sz w:val="21"/>
                <w:szCs w:val="21"/>
              </w:rPr>
              <w:t>の指標・方法】</w:t>
            </w:r>
          </w:p>
          <w:p w14:paraId="44A733A7" w14:textId="4DFDE549" w:rsidR="001B5606" w:rsidRPr="006E54FA" w:rsidRDefault="001B5606" w:rsidP="009D209E">
            <w:pPr>
              <w:ind w:firstLineChars="100" w:firstLine="210"/>
              <w:rPr>
                <w:sz w:val="21"/>
                <w:szCs w:val="21"/>
              </w:rPr>
            </w:pPr>
            <w:r w:rsidRPr="006E54FA">
              <w:rPr>
                <w:rFonts w:hint="eastAsia"/>
                <w:sz w:val="21"/>
                <w:szCs w:val="21"/>
              </w:rPr>
              <w:t>節目となる予定の時期：販売開始から約●年後／配布数が●冊に達した時点／</w:t>
            </w:r>
            <w:r w:rsidR="00F05243" w:rsidRPr="006E54FA">
              <w:rPr>
                <w:rFonts w:hint="eastAsia"/>
                <w:sz w:val="21"/>
                <w:szCs w:val="21"/>
              </w:rPr>
              <w:t>安全性定期報告時／</w:t>
            </w:r>
            <w:r w:rsidRPr="006E54FA">
              <w:rPr>
                <w:rFonts w:hint="eastAsia"/>
                <w:sz w:val="21"/>
                <w:szCs w:val="21"/>
              </w:rPr>
              <w:t>再審査時</w:t>
            </w:r>
          </w:p>
          <w:p w14:paraId="5D757661" w14:textId="37734D7D" w:rsidR="001B5606" w:rsidRPr="006E54FA" w:rsidRDefault="00691718" w:rsidP="009D209E">
            <w:pPr>
              <w:ind w:firstLineChars="100" w:firstLine="210"/>
              <w:rPr>
                <w:sz w:val="21"/>
                <w:szCs w:val="21"/>
              </w:rPr>
            </w:pPr>
            <w:r w:rsidRPr="006E54FA">
              <w:rPr>
                <w:rFonts w:hint="eastAsia"/>
                <w:sz w:val="21"/>
                <w:szCs w:val="21"/>
              </w:rPr>
              <w:t>効果評価</w:t>
            </w:r>
            <w:r w:rsidR="001B5606" w:rsidRPr="006E54FA">
              <w:rPr>
                <w:rFonts w:hint="eastAsia"/>
                <w:sz w:val="21"/>
                <w:szCs w:val="21"/>
              </w:rPr>
              <w:t>の指標：必要な情報が到達しているか／認識・理解の向上／行動変容／リスク低減効果・リスク管理効果</w:t>
            </w:r>
          </w:p>
          <w:p w14:paraId="7C31EA98" w14:textId="5D7089E7" w:rsidR="001B5606" w:rsidRPr="006E54FA" w:rsidRDefault="00691718" w:rsidP="009D209E">
            <w:pPr>
              <w:ind w:firstLineChars="100" w:firstLine="210"/>
              <w:rPr>
                <w:sz w:val="21"/>
                <w:szCs w:val="21"/>
              </w:rPr>
            </w:pPr>
            <w:r w:rsidRPr="006E54FA">
              <w:rPr>
                <w:rFonts w:hint="eastAsia"/>
                <w:sz w:val="21"/>
                <w:szCs w:val="21"/>
              </w:rPr>
              <w:t>効果評価</w:t>
            </w:r>
            <w:r w:rsidR="001B5606" w:rsidRPr="006E54FA">
              <w:rPr>
                <w:rFonts w:hint="eastAsia"/>
                <w:sz w:val="21"/>
                <w:szCs w:val="21"/>
              </w:rPr>
              <w:t>の方法：アンケート／インタビュー／医療情報</w:t>
            </w:r>
            <w:r w:rsidR="001B5606" w:rsidRPr="006E54FA">
              <w:rPr>
                <w:rFonts w:hint="eastAsia"/>
                <w:sz w:val="21"/>
                <w:szCs w:val="21"/>
              </w:rPr>
              <w:t>DB</w:t>
            </w:r>
            <w:r w:rsidR="001B5606" w:rsidRPr="006E54FA">
              <w:rPr>
                <w:rFonts w:hint="eastAsia"/>
                <w:sz w:val="21"/>
                <w:szCs w:val="21"/>
              </w:rPr>
              <w:t>利用</w:t>
            </w:r>
          </w:p>
          <w:p w14:paraId="3F28A010" w14:textId="4167466C" w:rsidR="001B5606" w:rsidRDefault="00775F17" w:rsidP="009D209E">
            <w:pPr>
              <w:ind w:firstLineChars="100" w:firstLine="210"/>
            </w:pPr>
            <w:r w:rsidRPr="006E54FA">
              <w:rPr>
                <w:rFonts w:hint="eastAsia"/>
                <w:sz w:val="21"/>
                <w:szCs w:val="21"/>
              </w:rPr>
              <w:t>※</w:t>
            </w:r>
            <w:r w:rsidR="00691718" w:rsidRPr="006E54FA">
              <w:rPr>
                <w:rFonts w:hint="eastAsia"/>
                <w:sz w:val="21"/>
                <w:szCs w:val="21"/>
              </w:rPr>
              <w:t>効果評価</w:t>
            </w:r>
            <w:r w:rsidR="002656D3" w:rsidRPr="006E54FA">
              <w:rPr>
                <w:rFonts w:hint="eastAsia"/>
                <w:sz w:val="21"/>
                <w:szCs w:val="21"/>
              </w:rPr>
              <w:t>の詳細について検討中の場合はその旨を記載する。</w:t>
            </w:r>
          </w:p>
        </w:tc>
      </w:tr>
    </w:tbl>
    <w:p w14:paraId="789742AF" w14:textId="77777777" w:rsidR="00A4453A" w:rsidRDefault="00A4453A" w:rsidP="00BC5B36">
      <w:pPr>
        <w:ind w:leftChars="100" w:left="240"/>
      </w:pPr>
    </w:p>
    <w:p w14:paraId="02C34CA3" w14:textId="37E3C47F" w:rsidR="000671F2" w:rsidRPr="0071388D" w:rsidRDefault="000671F2" w:rsidP="00085D8E">
      <w:pPr>
        <w:ind w:leftChars="100" w:left="240"/>
      </w:pPr>
    </w:p>
    <w:p w14:paraId="60FDD2FA" w14:textId="77777777" w:rsidR="00D64F4C" w:rsidRPr="00AA2899" w:rsidRDefault="00D64F4C" w:rsidP="00D64F4C">
      <w:pPr>
        <w:pStyle w:val="1"/>
        <w:pageBreakBefore/>
        <w:rPr>
          <w:b w:val="0"/>
          <w:bCs/>
        </w:rPr>
      </w:pPr>
      <w:r w:rsidRPr="00AA2899">
        <w:rPr>
          <w:rFonts w:hint="eastAsia"/>
          <w:bCs/>
        </w:rPr>
        <w:lastRenderedPageBreak/>
        <w:t>医薬品安全性監視計画，有効性に関する調査・試験の計画及びリスク最小化計画の一覧</w:t>
      </w:r>
    </w:p>
    <w:p w14:paraId="669D3D32" w14:textId="77777777" w:rsidR="006D1843" w:rsidRDefault="00D64F4C" w:rsidP="00565F26">
      <w:pPr>
        <w:pStyle w:val="21"/>
        <w:rPr>
          <w:b w:val="0"/>
          <w:bCs/>
        </w:rPr>
      </w:pPr>
      <w:r w:rsidRPr="00AA2899">
        <w:rPr>
          <w:rFonts w:hint="eastAsia"/>
          <w:bCs/>
        </w:rPr>
        <w:t>医薬品安全性監視計画の一覧</w:t>
      </w:r>
    </w:p>
    <w:p w14:paraId="76093251" w14:textId="3F8B85EA" w:rsidR="006D1843" w:rsidRPr="006D1843" w:rsidRDefault="006D1843" w:rsidP="006D1843">
      <w:pPr>
        <w:pStyle w:val="31"/>
        <w:rPr>
          <w:b w:val="0"/>
          <w:bCs/>
        </w:rPr>
      </w:pPr>
      <w:r w:rsidRPr="006D1843">
        <w:rPr>
          <w:rFonts w:hint="eastAsia"/>
          <w:bCs/>
        </w:rPr>
        <w:t>通常の医薬品安全性監視活動</w:t>
      </w:r>
    </w:p>
    <w:p w14:paraId="77EE2988" w14:textId="77777777" w:rsidR="006D1843" w:rsidRPr="00183ECB" w:rsidRDefault="006D1843" w:rsidP="00085D8E">
      <w:pPr>
        <w:ind w:leftChars="100" w:left="240"/>
      </w:pPr>
      <w:r w:rsidRPr="00183ECB">
        <w:t>副作用</w:t>
      </w:r>
      <w:r w:rsidRPr="00183ECB">
        <w:rPr>
          <w:rFonts w:hint="eastAsia"/>
        </w:rPr>
        <w:t>，</w:t>
      </w:r>
      <w:r w:rsidRPr="00183ECB">
        <w:t>文献・学会情報及び外国措置報告等の収集・確認・分析に基づく安全対策の検討</w:t>
      </w:r>
      <w:r w:rsidRPr="00183ECB">
        <w:rPr>
          <w:rFonts w:hint="eastAsia"/>
        </w:rPr>
        <w:t>（</w:t>
      </w:r>
      <w:r w:rsidRPr="00183ECB">
        <w:t>及び実行</w:t>
      </w:r>
      <w:r w:rsidRPr="00183ECB">
        <w:rPr>
          <w:rFonts w:hint="eastAsia"/>
        </w:rPr>
        <w:t>）</w:t>
      </w:r>
    </w:p>
    <w:p w14:paraId="406BD1FD" w14:textId="77777777" w:rsidR="006D1843" w:rsidRDefault="006D1843" w:rsidP="00565F26"/>
    <w:p w14:paraId="713DAA63" w14:textId="172E5BE5" w:rsidR="006D1843" w:rsidRDefault="006D1843" w:rsidP="00085D8E">
      <w:pPr>
        <w:pStyle w:val="31"/>
      </w:pPr>
      <w:r w:rsidRPr="00CA721D">
        <w:rPr>
          <w:rFonts w:hint="eastAsia"/>
          <w:bCs/>
        </w:rPr>
        <w:t>追加の医薬品安全性監視活動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6D1843" w:rsidRPr="00183ECB" w14:paraId="29679081" w14:textId="77777777" w:rsidTr="0068337C">
        <w:trPr>
          <w:trHeight w:val="650"/>
          <w:jc w:val="center"/>
        </w:trPr>
        <w:tc>
          <w:tcPr>
            <w:tcW w:w="2468" w:type="dxa"/>
            <w:tcBorders>
              <w:top w:val="single" w:sz="12" w:space="0" w:color="auto"/>
              <w:left w:val="single" w:sz="12" w:space="0" w:color="auto"/>
              <w:bottom w:val="single" w:sz="12" w:space="0" w:color="auto"/>
            </w:tcBorders>
            <w:vAlign w:val="center"/>
          </w:tcPr>
          <w:p w14:paraId="3A0A792F" w14:textId="77777777" w:rsidR="006D1843" w:rsidRPr="00183ECB" w:rsidRDefault="006D1843" w:rsidP="0068337C">
            <w:pPr>
              <w:jc w:val="center"/>
            </w:pPr>
            <w:r w:rsidRPr="00183ECB">
              <w:rPr>
                <w:rFonts w:hint="eastAsia"/>
              </w:rPr>
              <w:t>追加の医薬品安全性監視活動の名称</w:t>
            </w:r>
          </w:p>
        </w:tc>
        <w:tc>
          <w:tcPr>
            <w:tcW w:w="2196" w:type="dxa"/>
            <w:tcBorders>
              <w:top w:val="single" w:sz="12" w:space="0" w:color="auto"/>
              <w:bottom w:val="single" w:sz="12" w:space="0" w:color="auto"/>
            </w:tcBorders>
            <w:vAlign w:val="center"/>
          </w:tcPr>
          <w:p w14:paraId="3ED7C3F6" w14:textId="77777777" w:rsidR="006D1843" w:rsidRPr="00183ECB" w:rsidRDefault="006D1843" w:rsidP="0068337C">
            <w:pPr>
              <w:jc w:val="center"/>
            </w:pPr>
            <w:r w:rsidRPr="00183ECB">
              <w:rPr>
                <w:rFonts w:hint="eastAsia"/>
              </w:rPr>
              <w:t>節目となる症例数</w:t>
            </w:r>
          </w:p>
          <w:p w14:paraId="76857D92" w14:textId="77777777" w:rsidR="006D1843" w:rsidRPr="00183ECB" w:rsidRDefault="006D1843" w:rsidP="0068337C">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7A2F35A2" w14:textId="77777777" w:rsidR="006D1843" w:rsidRPr="00183ECB" w:rsidRDefault="006D1843" w:rsidP="0068337C">
            <w:pPr>
              <w:jc w:val="center"/>
            </w:pPr>
            <w:r w:rsidRPr="00183ECB">
              <w:rPr>
                <w:rFonts w:hint="eastAsia"/>
              </w:rPr>
              <w:t>節目となる</w:t>
            </w:r>
          </w:p>
          <w:p w14:paraId="002981C4" w14:textId="77777777" w:rsidR="006D1843" w:rsidRPr="00183ECB" w:rsidRDefault="006D1843" w:rsidP="0068337C">
            <w:pPr>
              <w:jc w:val="center"/>
            </w:pPr>
            <w:r w:rsidRPr="00183ECB">
              <w:rPr>
                <w:rFonts w:hint="eastAsia"/>
              </w:rPr>
              <w:t>予定の時期</w:t>
            </w:r>
          </w:p>
        </w:tc>
        <w:tc>
          <w:tcPr>
            <w:tcW w:w="1307" w:type="dxa"/>
            <w:tcBorders>
              <w:top w:val="single" w:sz="12" w:space="0" w:color="auto"/>
              <w:bottom w:val="single" w:sz="12" w:space="0" w:color="auto"/>
            </w:tcBorders>
            <w:vAlign w:val="center"/>
          </w:tcPr>
          <w:p w14:paraId="5363DDB2" w14:textId="77777777" w:rsidR="006D1843" w:rsidRPr="00183ECB" w:rsidRDefault="006D1843" w:rsidP="0068337C">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393CD6EC" w14:textId="77777777" w:rsidR="006D1843" w:rsidRPr="00183ECB" w:rsidRDefault="006D1843" w:rsidP="0068337C">
            <w:pPr>
              <w:jc w:val="center"/>
            </w:pPr>
            <w:r w:rsidRPr="00183ECB">
              <w:rPr>
                <w:rFonts w:hint="eastAsia"/>
              </w:rPr>
              <w:t>報告書の</w:t>
            </w:r>
          </w:p>
          <w:p w14:paraId="6E0DFB1E" w14:textId="77777777" w:rsidR="006D1843" w:rsidRPr="00183ECB" w:rsidRDefault="006D1843" w:rsidP="0068337C">
            <w:pPr>
              <w:jc w:val="center"/>
            </w:pPr>
            <w:r w:rsidRPr="00183ECB">
              <w:rPr>
                <w:rFonts w:hint="eastAsia"/>
              </w:rPr>
              <w:t>作成予定日</w:t>
            </w:r>
          </w:p>
        </w:tc>
      </w:tr>
      <w:tr w:rsidR="000854B9" w:rsidRPr="000E280D" w14:paraId="7C8B723A" w14:textId="77777777" w:rsidTr="00085D8E">
        <w:trPr>
          <w:trHeight w:val="761"/>
          <w:jc w:val="center"/>
        </w:trPr>
        <w:tc>
          <w:tcPr>
            <w:tcW w:w="2468" w:type="dxa"/>
            <w:tcBorders>
              <w:left w:val="single" w:sz="12" w:space="0" w:color="auto"/>
            </w:tcBorders>
            <w:vAlign w:val="center"/>
          </w:tcPr>
          <w:p w14:paraId="11EA530F" w14:textId="296D09C5" w:rsidR="000854B9" w:rsidRPr="000E280D" w:rsidRDefault="000854B9" w:rsidP="00C0720F">
            <w:pPr>
              <w:rPr>
                <w:color w:val="000000" w:themeColor="text1"/>
                <w:szCs w:val="21"/>
              </w:rPr>
            </w:pPr>
            <w:r w:rsidRPr="00183ECB">
              <w:rPr>
                <w:rFonts w:hint="eastAsia"/>
                <w:color w:val="000000" w:themeColor="text1"/>
                <w:szCs w:val="21"/>
              </w:rPr>
              <w:t>市販直後調査</w:t>
            </w:r>
          </w:p>
        </w:tc>
        <w:tc>
          <w:tcPr>
            <w:tcW w:w="2196" w:type="dxa"/>
            <w:vAlign w:val="center"/>
          </w:tcPr>
          <w:p w14:paraId="6581119B" w14:textId="688828A4" w:rsidR="000854B9" w:rsidRPr="000E280D" w:rsidRDefault="00FE6293" w:rsidP="00085D8E">
            <w:pPr>
              <w:rPr>
                <w:color w:val="000000" w:themeColor="text1"/>
                <w:szCs w:val="21"/>
              </w:rPr>
            </w:pPr>
            <w:r>
              <w:rPr>
                <w:rFonts w:hint="eastAsia"/>
                <w:color w:val="000000" w:themeColor="text1"/>
                <w:szCs w:val="21"/>
              </w:rPr>
              <w:t>なし</w:t>
            </w:r>
          </w:p>
        </w:tc>
        <w:tc>
          <w:tcPr>
            <w:tcW w:w="1542" w:type="dxa"/>
            <w:vAlign w:val="center"/>
          </w:tcPr>
          <w:p w14:paraId="238D5920" w14:textId="469FB0B7" w:rsidR="000854B9" w:rsidRPr="000E280D" w:rsidRDefault="000854B9" w:rsidP="00085D8E">
            <w:pPr>
              <w:rPr>
                <w:iCs/>
                <w:color w:val="000000" w:themeColor="text1"/>
                <w:szCs w:val="21"/>
                <w:lang w:eastAsia="zh-TW"/>
              </w:rPr>
            </w:pPr>
            <w:r w:rsidRPr="00183ECB">
              <w:rPr>
                <w:rFonts w:hint="eastAsia"/>
                <w:color w:val="000000" w:themeColor="text1"/>
                <w:szCs w:val="21"/>
              </w:rPr>
              <w:t>販売開始より</w:t>
            </w:r>
            <w:r w:rsidRPr="00183ECB">
              <w:rPr>
                <w:color w:val="000000" w:themeColor="text1"/>
                <w:szCs w:val="21"/>
              </w:rPr>
              <w:t>6</w:t>
            </w:r>
            <w:r w:rsidR="003B32D9" w:rsidRPr="00CA3646">
              <w:rPr>
                <w:rFonts w:hint="eastAsia"/>
              </w:rPr>
              <w:t>ヵ</w:t>
            </w:r>
            <w:r w:rsidRPr="00183ECB">
              <w:rPr>
                <w:rFonts w:hint="eastAsia"/>
                <w:color w:val="000000" w:themeColor="text1"/>
                <w:szCs w:val="21"/>
              </w:rPr>
              <w:t>月間</w:t>
            </w:r>
          </w:p>
        </w:tc>
        <w:tc>
          <w:tcPr>
            <w:tcW w:w="1307" w:type="dxa"/>
            <w:vAlign w:val="center"/>
          </w:tcPr>
          <w:p w14:paraId="00A0F719" w14:textId="59304A2D" w:rsidR="000854B9" w:rsidRPr="000E280D" w:rsidRDefault="000854B9" w:rsidP="00085D8E">
            <w:pPr>
              <w:rPr>
                <w:iCs/>
                <w:color w:val="000000" w:themeColor="text1"/>
                <w:szCs w:val="21"/>
              </w:rPr>
            </w:pPr>
            <w:r>
              <w:rPr>
                <w:rFonts w:hint="eastAsia"/>
                <w:color w:val="000000" w:themeColor="text1"/>
                <w:szCs w:val="21"/>
              </w:rPr>
              <w:t>販売開始時より開始予定</w:t>
            </w:r>
          </w:p>
        </w:tc>
        <w:tc>
          <w:tcPr>
            <w:tcW w:w="1559" w:type="dxa"/>
            <w:tcBorders>
              <w:right w:val="single" w:sz="12" w:space="0" w:color="auto"/>
            </w:tcBorders>
            <w:vAlign w:val="center"/>
          </w:tcPr>
          <w:p w14:paraId="3A341EB9" w14:textId="1AA7D771" w:rsidR="000854B9" w:rsidRPr="000E280D" w:rsidRDefault="00FE6293" w:rsidP="00085D8E">
            <w:pPr>
              <w:rPr>
                <w:color w:val="000000" w:themeColor="text1"/>
                <w:szCs w:val="21"/>
              </w:rPr>
            </w:pPr>
            <w:r>
              <w:rPr>
                <w:rFonts w:hint="eastAsia"/>
                <w:iCs/>
                <w:color w:val="000000" w:themeColor="text1"/>
                <w:szCs w:val="21"/>
              </w:rPr>
              <w:t>販売開始から</w:t>
            </w:r>
            <w:r>
              <w:rPr>
                <w:rFonts w:hint="eastAsia"/>
                <w:iCs/>
                <w:color w:val="000000" w:themeColor="text1"/>
                <w:szCs w:val="21"/>
              </w:rPr>
              <w:t>8</w:t>
            </w:r>
            <w:r w:rsidR="003B32D9" w:rsidRPr="00CA3646">
              <w:rPr>
                <w:rFonts w:hint="eastAsia"/>
              </w:rPr>
              <w:t>ヵ</w:t>
            </w:r>
            <w:r>
              <w:rPr>
                <w:rFonts w:hint="eastAsia"/>
                <w:iCs/>
                <w:color w:val="000000" w:themeColor="text1"/>
                <w:szCs w:val="21"/>
              </w:rPr>
              <w:t>月以内</w:t>
            </w:r>
          </w:p>
        </w:tc>
      </w:tr>
      <w:tr w:rsidR="00FE6293" w:rsidRPr="000E280D" w14:paraId="411DFB65" w14:textId="77777777" w:rsidTr="00CA721D">
        <w:trPr>
          <w:trHeight w:val="761"/>
          <w:jc w:val="center"/>
        </w:trPr>
        <w:tc>
          <w:tcPr>
            <w:tcW w:w="2468" w:type="dxa"/>
            <w:tcBorders>
              <w:left w:val="single" w:sz="12" w:space="0" w:color="auto"/>
            </w:tcBorders>
            <w:vAlign w:val="center"/>
          </w:tcPr>
          <w:p w14:paraId="3E349A08" w14:textId="58BCF11F" w:rsidR="00FE6293" w:rsidRDefault="00894533" w:rsidP="00C0720F">
            <w:pPr>
              <w:rPr>
                <w:color w:val="000000" w:themeColor="text1"/>
                <w:szCs w:val="21"/>
              </w:rPr>
            </w:pPr>
            <w:r w:rsidRPr="00894533">
              <w:rPr>
                <w:rFonts w:hint="eastAsia"/>
                <w:color w:val="000000" w:themeColor="text1"/>
                <w:szCs w:val="21"/>
              </w:rPr>
              <w:t>一般使用成績調査</w:t>
            </w:r>
          </w:p>
        </w:tc>
        <w:tc>
          <w:tcPr>
            <w:tcW w:w="2196" w:type="dxa"/>
            <w:vAlign w:val="center"/>
          </w:tcPr>
          <w:p w14:paraId="0305FDA0" w14:textId="34E43179" w:rsidR="00FE6293" w:rsidRDefault="00894533" w:rsidP="00085D8E">
            <w:pPr>
              <w:rPr>
                <w:color w:val="000000" w:themeColor="text1"/>
                <w:szCs w:val="21"/>
              </w:rPr>
            </w:pPr>
            <w:r w:rsidRPr="00894533">
              <w:rPr>
                <w:rFonts w:hint="eastAsia"/>
                <w:color w:val="000000" w:themeColor="text1"/>
                <w:szCs w:val="21"/>
              </w:rPr>
              <w:t>○例／○例</w:t>
            </w:r>
          </w:p>
        </w:tc>
        <w:tc>
          <w:tcPr>
            <w:tcW w:w="1542" w:type="dxa"/>
            <w:vAlign w:val="center"/>
          </w:tcPr>
          <w:p w14:paraId="6B3718B9" w14:textId="3D1C2C01" w:rsidR="00894533" w:rsidRPr="00894533" w:rsidRDefault="00894533" w:rsidP="00085D8E">
            <w:pPr>
              <w:rPr>
                <w:color w:val="000000" w:themeColor="text1"/>
                <w:szCs w:val="21"/>
              </w:rPr>
            </w:pPr>
            <w:r w:rsidRPr="00894533">
              <w:rPr>
                <w:rFonts w:hint="eastAsia"/>
                <w:color w:val="000000" w:themeColor="text1"/>
                <w:szCs w:val="21"/>
              </w:rPr>
              <w:t>・安全性定期報告時</w:t>
            </w:r>
          </w:p>
          <w:p w14:paraId="17DF9900" w14:textId="360EDA4A" w:rsidR="00FE6293" w:rsidRPr="00183ECB" w:rsidRDefault="00894533" w:rsidP="00085D8E">
            <w:pPr>
              <w:rPr>
                <w:color w:val="000000" w:themeColor="text1"/>
                <w:szCs w:val="21"/>
              </w:rPr>
            </w:pPr>
            <w:r w:rsidRPr="00894533">
              <w:rPr>
                <w:rFonts w:hint="eastAsia"/>
                <w:color w:val="000000" w:themeColor="text1"/>
                <w:szCs w:val="21"/>
              </w:rPr>
              <w:t>・報告書作成時</w:t>
            </w:r>
          </w:p>
        </w:tc>
        <w:tc>
          <w:tcPr>
            <w:tcW w:w="1307" w:type="dxa"/>
            <w:vAlign w:val="center"/>
          </w:tcPr>
          <w:p w14:paraId="77FD5F7A" w14:textId="1C117196" w:rsidR="00FE6293" w:rsidRDefault="00203E84" w:rsidP="00085D8E">
            <w:pPr>
              <w:rPr>
                <w:color w:val="000000" w:themeColor="text1"/>
                <w:szCs w:val="21"/>
              </w:rPr>
            </w:pPr>
            <w:r w:rsidRPr="00203E84">
              <w:rPr>
                <w:rFonts w:hint="eastAsia"/>
                <w:color w:val="000000" w:themeColor="text1"/>
                <w:szCs w:val="21"/>
              </w:rPr>
              <w:t>販売開始後に実施予定</w:t>
            </w:r>
          </w:p>
        </w:tc>
        <w:tc>
          <w:tcPr>
            <w:tcW w:w="1559" w:type="dxa"/>
            <w:tcBorders>
              <w:right w:val="single" w:sz="12" w:space="0" w:color="auto"/>
            </w:tcBorders>
            <w:vAlign w:val="center"/>
          </w:tcPr>
          <w:p w14:paraId="4E44D14B" w14:textId="7C6A931A" w:rsidR="00FE6293" w:rsidRDefault="00203E84" w:rsidP="00085D8E">
            <w:pPr>
              <w:rPr>
                <w:iCs/>
                <w:color w:val="000000" w:themeColor="text1"/>
                <w:szCs w:val="21"/>
              </w:rPr>
            </w:pPr>
            <w:r w:rsidRPr="00203E84">
              <w:rPr>
                <w:rFonts w:hint="eastAsia"/>
                <w:iCs/>
                <w:color w:val="000000" w:themeColor="text1"/>
                <w:szCs w:val="21"/>
              </w:rPr>
              <w:t>○年○月予定</w:t>
            </w:r>
          </w:p>
        </w:tc>
      </w:tr>
      <w:tr w:rsidR="00445A4E" w:rsidRPr="000E280D" w14:paraId="4B2577E6" w14:textId="77777777" w:rsidTr="0068337C">
        <w:trPr>
          <w:trHeight w:val="761"/>
          <w:jc w:val="center"/>
        </w:trPr>
        <w:tc>
          <w:tcPr>
            <w:tcW w:w="2468" w:type="dxa"/>
            <w:tcBorders>
              <w:left w:val="single" w:sz="12" w:space="0" w:color="auto"/>
              <w:bottom w:val="single" w:sz="12" w:space="0" w:color="auto"/>
            </w:tcBorders>
            <w:vAlign w:val="center"/>
          </w:tcPr>
          <w:p w14:paraId="6E9523F8" w14:textId="5A1BD4FB" w:rsidR="00445A4E" w:rsidRDefault="00445A4E" w:rsidP="00C0720F">
            <w:pPr>
              <w:rPr>
                <w:color w:val="000000" w:themeColor="text1"/>
                <w:szCs w:val="21"/>
              </w:rPr>
            </w:pPr>
            <w:r w:rsidRPr="009E2E0D">
              <w:rPr>
                <w:rFonts w:hint="eastAsia"/>
                <w:color w:val="000000" w:themeColor="text1"/>
                <w:szCs w:val="21"/>
              </w:rPr>
              <w:t>製造販売後データベース調査〔白血球減少〕</w:t>
            </w:r>
          </w:p>
        </w:tc>
        <w:tc>
          <w:tcPr>
            <w:tcW w:w="2196" w:type="dxa"/>
            <w:tcBorders>
              <w:bottom w:val="single" w:sz="12" w:space="0" w:color="auto"/>
            </w:tcBorders>
            <w:vAlign w:val="center"/>
          </w:tcPr>
          <w:p w14:paraId="6A91C8CB" w14:textId="78C698F4" w:rsidR="00445A4E" w:rsidRPr="00183ECB" w:rsidRDefault="00445A4E" w:rsidP="00085D8E">
            <w:pPr>
              <w:rPr>
                <w:color w:val="000000" w:themeColor="text1"/>
                <w:szCs w:val="21"/>
              </w:rPr>
            </w:pPr>
            <w:r w:rsidRPr="003F4DB4">
              <w:rPr>
                <w:rFonts w:hint="eastAsia"/>
                <w:color w:val="000000" w:themeColor="text1"/>
                <w:szCs w:val="21"/>
              </w:rPr>
              <w:t>曝露群▽例、対照群▲例</w:t>
            </w:r>
          </w:p>
        </w:tc>
        <w:tc>
          <w:tcPr>
            <w:tcW w:w="1542" w:type="dxa"/>
            <w:tcBorders>
              <w:bottom w:val="single" w:sz="12" w:space="0" w:color="auto"/>
            </w:tcBorders>
            <w:vAlign w:val="center"/>
          </w:tcPr>
          <w:p w14:paraId="75E6C338" w14:textId="77777777" w:rsidR="00445A4E" w:rsidRPr="003F4DB4" w:rsidRDefault="00445A4E" w:rsidP="00C0720F">
            <w:pPr>
              <w:rPr>
                <w:color w:val="000000" w:themeColor="text1"/>
                <w:szCs w:val="21"/>
              </w:rPr>
            </w:pPr>
            <w:r w:rsidRPr="003F4DB4">
              <w:rPr>
                <w:rFonts w:hint="eastAsia"/>
                <w:color w:val="000000" w:themeColor="text1"/>
                <w:szCs w:val="21"/>
              </w:rPr>
              <w:t>・安全性定期報告時（承認後○年及び△年の集積状況確認時）</w:t>
            </w:r>
          </w:p>
          <w:p w14:paraId="75D0FC91" w14:textId="30DC41D7" w:rsidR="00445A4E" w:rsidRPr="00183ECB" w:rsidRDefault="00445A4E" w:rsidP="00085D8E">
            <w:pPr>
              <w:rPr>
                <w:color w:val="000000" w:themeColor="text1"/>
                <w:szCs w:val="21"/>
              </w:rPr>
            </w:pPr>
            <w:r w:rsidRPr="003F4DB4">
              <w:rPr>
                <w:rFonts w:hint="eastAsia"/>
                <w:color w:val="000000" w:themeColor="text1"/>
                <w:szCs w:val="21"/>
              </w:rPr>
              <w:t>・報告書作成時</w:t>
            </w:r>
          </w:p>
        </w:tc>
        <w:tc>
          <w:tcPr>
            <w:tcW w:w="1307" w:type="dxa"/>
            <w:tcBorders>
              <w:bottom w:val="single" w:sz="12" w:space="0" w:color="auto"/>
            </w:tcBorders>
            <w:vAlign w:val="center"/>
          </w:tcPr>
          <w:p w14:paraId="6D764B4C" w14:textId="0CD6B0BF" w:rsidR="00445A4E" w:rsidRDefault="00445A4E" w:rsidP="00085D8E">
            <w:pPr>
              <w:rPr>
                <w:color w:val="000000" w:themeColor="text1"/>
                <w:szCs w:val="21"/>
              </w:rPr>
            </w:pPr>
            <w:r>
              <w:rPr>
                <w:rFonts w:hint="eastAsia"/>
                <w:color w:val="000000" w:themeColor="text1"/>
                <w:szCs w:val="21"/>
              </w:rPr>
              <w:t>検討中</w:t>
            </w:r>
          </w:p>
        </w:tc>
        <w:tc>
          <w:tcPr>
            <w:tcW w:w="1559" w:type="dxa"/>
            <w:tcBorders>
              <w:bottom w:val="single" w:sz="12" w:space="0" w:color="auto"/>
              <w:right w:val="single" w:sz="12" w:space="0" w:color="auto"/>
            </w:tcBorders>
            <w:vAlign w:val="center"/>
          </w:tcPr>
          <w:p w14:paraId="6E338FED" w14:textId="633BF4AC" w:rsidR="00445A4E" w:rsidRDefault="00445A4E" w:rsidP="00085D8E">
            <w:pPr>
              <w:rPr>
                <w:iCs/>
                <w:color w:val="000000" w:themeColor="text1"/>
                <w:szCs w:val="21"/>
              </w:rPr>
            </w:pPr>
            <w:r w:rsidRPr="003F4DB4">
              <w:rPr>
                <w:rFonts w:hint="eastAsia"/>
                <w:iCs/>
                <w:color w:val="000000" w:themeColor="text1"/>
                <w:szCs w:val="21"/>
              </w:rPr>
              <w:t>●年●月予定</w:t>
            </w:r>
          </w:p>
        </w:tc>
      </w:tr>
    </w:tbl>
    <w:p w14:paraId="6C28B6D8" w14:textId="77777777" w:rsidR="006D1843" w:rsidRPr="00183ECB" w:rsidRDefault="006D1843" w:rsidP="00565F26"/>
    <w:p w14:paraId="7791927B" w14:textId="77777777" w:rsidR="00973919" w:rsidRPr="00AA2899" w:rsidRDefault="00973919" w:rsidP="00973919">
      <w:pPr>
        <w:pStyle w:val="21"/>
        <w:rPr>
          <w:b w:val="0"/>
          <w:bCs/>
        </w:rPr>
      </w:pPr>
      <w:r w:rsidRPr="00AA2899">
        <w:rPr>
          <w:rFonts w:hint="eastAsia"/>
          <w:bCs/>
        </w:rPr>
        <w:t>有効性に関する調査・試験の計画の一覧</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6"/>
        <w:gridCol w:w="1542"/>
        <w:gridCol w:w="1307"/>
        <w:gridCol w:w="1559"/>
      </w:tblGrid>
      <w:tr w:rsidR="00C0720F" w:rsidRPr="00183ECB" w14:paraId="6905BA5B" w14:textId="77777777" w:rsidTr="000550D1">
        <w:trPr>
          <w:trHeight w:val="650"/>
          <w:jc w:val="center"/>
        </w:trPr>
        <w:tc>
          <w:tcPr>
            <w:tcW w:w="2468" w:type="dxa"/>
            <w:tcBorders>
              <w:top w:val="single" w:sz="12" w:space="0" w:color="auto"/>
              <w:left w:val="single" w:sz="12" w:space="0" w:color="auto"/>
              <w:bottom w:val="single" w:sz="12" w:space="0" w:color="auto"/>
            </w:tcBorders>
            <w:vAlign w:val="center"/>
          </w:tcPr>
          <w:p w14:paraId="743DD318" w14:textId="599771C4" w:rsidR="00C0720F" w:rsidRPr="00183ECB" w:rsidRDefault="00B30F92" w:rsidP="000550D1">
            <w:pPr>
              <w:jc w:val="center"/>
            </w:pPr>
            <w:r>
              <w:rPr>
                <w:rFonts w:hint="eastAsia"/>
              </w:rPr>
              <w:t>有効性に関する調査・試験の名称</w:t>
            </w:r>
          </w:p>
        </w:tc>
        <w:tc>
          <w:tcPr>
            <w:tcW w:w="2196" w:type="dxa"/>
            <w:tcBorders>
              <w:top w:val="single" w:sz="12" w:space="0" w:color="auto"/>
              <w:bottom w:val="single" w:sz="12" w:space="0" w:color="auto"/>
            </w:tcBorders>
            <w:vAlign w:val="center"/>
          </w:tcPr>
          <w:p w14:paraId="02D8447F" w14:textId="77777777" w:rsidR="00C0720F" w:rsidRPr="00183ECB" w:rsidRDefault="00C0720F" w:rsidP="000550D1">
            <w:pPr>
              <w:jc w:val="center"/>
            </w:pPr>
            <w:r w:rsidRPr="00183ECB">
              <w:rPr>
                <w:rFonts w:hint="eastAsia"/>
              </w:rPr>
              <w:t>節目となる症例数</w:t>
            </w:r>
          </w:p>
          <w:p w14:paraId="3DC86A85" w14:textId="77777777" w:rsidR="00C0720F" w:rsidRPr="00183ECB" w:rsidRDefault="00C0720F" w:rsidP="000550D1">
            <w:pPr>
              <w:jc w:val="center"/>
            </w:pPr>
            <w:r w:rsidRPr="00183ECB">
              <w:rPr>
                <w:rFonts w:hint="eastAsia"/>
              </w:rPr>
              <w:t>／目標症例数</w:t>
            </w:r>
          </w:p>
        </w:tc>
        <w:tc>
          <w:tcPr>
            <w:tcW w:w="1542" w:type="dxa"/>
            <w:tcBorders>
              <w:top w:val="single" w:sz="12" w:space="0" w:color="auto"/>
              <w:bottom w:val="single" w:sz="12" w:space="0" w:color="auto"/>
            </w:tcBorders>
            <w:vAlign w:val="center"/>
          </w:tcPr>
          <w:p w14:paraId="5F0A0E94" w14:textId="570F7EE8" w:rsidR="00C0720F" w:rsidRPr="00183ECB" w:rsidRDefault="00C0720F" w:rsidP="008909E8">
            <w:pPr>
              <w:jc w:val="center"/>
            </w:pPr>
            <w:r w:rsidRPr="00183ECB">
              <w:rPr>
                <w:rFonts w:hint="eastAsia"/>
              </w:rPr>
              <w:t>節目となる予定の時期</w:t>
            </w:r>
          </w:p>
        </w:tc>
        <w:tc>
          <w:tcPr>
            <w:tcW w:w="1307" w:type="dxa"/>
            <w:tcBorders>
              <w:top w:val="single" w:sz="12" w:space="0" w:color="auto"/>
              <w:bottom w:val="single" w:sz="12" w:space="0" w:color="auto"/>
            </w:tcBorders>
            <w:vAlign w:val="center"/>
          </w:tcPr>
          <w:p w14:paraId="1FDE3C2D" w14:textId="77777777" w:rsidR="00C0720F" w:rsidRPr="00183ECB" w:rsidRDefault="00C0720F" w:rsidP="000550D1">
            <w:pPr>
              <w:jc w:val="center"/>
            </w:pPr>
            <w:r w:rsidRPr="00183ECB">
              <w:rPr>
                <w:rFonts w:hint="eastAsia"/>
              </w:rPr>
              <w:t>実施状況</w:t>
            </w:r>
          </w:p>
        </w:tc>
        <w:tc>
          <w:tcPr>
            <w:tcW w:w="1559" w:type="dxa"/>
            <w:tcBorders>
              <w:top w:val="single" w:sz="12" w:space="0" w:color="auto"/>
              <w:bottom w:val="single" w:sz="12" w:space="0" w:color="auto"/>
              <w:right w:val="single" w:sz="12" w:space="0" w:color="auto"/>
            </w:tcBorders>
            <w:vAlign w:val="center"/>
          </w:tcPr>
          <w:p w14:paraId="2BB76038" w14:textId="77777777" w:rsidR="00C0720F" w:rsidRPr="00183ECB" w:rsidRDefault="00C0720F" w:rsidP="000550D1">
            <w:pPr>
              <w:jc w:val="center"/>
            </w:pPr>
            <w:r w:rsidRPr="00183ECB">
              <w:rPr>
                <w:rFonts w:hint="eastAsia"/>
              </w:rPr>
              <w:t>報告書の</w:t>
            </w:r>
          </w:p>
          <w:p w14:paraId="34F2FDF7" w14:textId="77777777" w:rsidR="00C0720F" w:rsidRPr="00183ECB" w:rsidRDefault="00C0720F" w:rsidP="000550D1">
            <w:pPr>
              <w:jc w:val="center"/>
            </w:pPr>
            <w:r w:rsidRPr="00183ECB">
              <w:rPr>
                <w:rFonts w:hint="eastAsia"/>
              </w:rPr>
              <w:t>作成予定日</w:t>
            </w:r>
          </w:p>
        </w:tc>
      </w:tr>
      <w:tr w:rsidR="00C0720F" w:rsidRPr="000E280D" w14:paraId="47FC3290" w14:textId="77777777" w:rsidTr="000550D1">
        <w:trPr>
          <w:trHeight w:val="761"/>
          <w:jc w:val="center"/>
        </w:trPr>
        <w:tc>
          <w:tcPr>
            <w:tcW w:w="2468" w:type="dxa"/>
            <w:tcBorders>
              <w:left w:val="single" w:sz="12" w:space="0" w:color="auto"/>
              <w:bottom w:val="single" w:sz="12" w:space="0" w:color="auto"/>
            </w:tcBorders>
            <w:vAlign w:val="center"/>
          </w:tcPr>
          <w:p w14:paraId="07FDEBA4" w14:textId="645966F4" w:rsidR="00C0720F" w:rsidRDefault="00C0720F" w:rsidP="00C0720F">
            <w:pPr>
              <w:rPr>
                <w:color w:val="000000" w:themeColor="text1"/>
                <w:szCs w:val="21"/>
              </w:rPr>
            </w:pPr>
            <w:r w:rsidRPr="00C0720F">
              <w:rPr>
                <w:rFonts w:hint="eastAsia"/>
                <w:color w:val="000000" w:themeColor="text1"/>
                <w:szCs w:val="21"/>
              </w:rPr>
              <w:t>製造販売後臨床試験</w:t>
            </w:r>
          </w:p>
        </w:tc>
        <w:tc>
          <w:tcPr>
            <w:tcW w:w="2196" w:type="dxa"/>
            <w:tcBorders>
              <w:bottom w:val="single" w:sz="12" w:space="0" w:color="auto"/>
            </w:tcBorders>
            <w:vAlign w:val="center"/>
          </w:tcPr>
          <w:p w14:paraId="33459A5E" w14:textId="5E11928A" w:rsidR="00C0720F" w:rsidRPr="00183ECB" w:rsidRDefault="00C0720F" w:rsidP="00085D8E">
            <w:pPr>
              <w:rPr>
                <w:color w:val="000000" w:themeColor="text1"/>
                <w:szCs w:val="21"/>
              </w:rPr>
            </w:pPr>
            <w:r w:rsidRPr="00C0720F">
              <w:rPr>
                <w:rFonts w:hint="eastAsia"/>
                <w:color w:val="000000" w:themeColor="text1"/>
                <w:szCs w:val="21"/>
              </w:rPr>
              <w:t>◇例</w:t>
            </w:r>
          </w:p>
        </w:tc>
        <w:tc>
          <w:tcPr>
            <w:tcW w:w="1542" w:type="dxa"/>
            <w:tcBorders>
              <w:bottom w:val="single" w:sz="12" w:space="0" w:color="auto"/>
            </w:tcBorders>
            <w:vAlign w:val="center"/>
          </w:tcPr>
          <w:p w14:paraId="7AA5BCEB" w14:textId="50C614E0" w:rsidR="00C0720F" w:rsidRPr="00183ECB" w:rsidRDefault="00C0720F" w:rsidP="00085D8E">
            <w:pPr>
              <w:rPr>
                <w:color w:val="000000" w:themeColor="text1"/>
                <w:szCs w:val="21"/>
              </w:rPr>
            </w:pPr>
            <w:r w:rsidRPr="003F4DB4">
              <w:rPr>
                <w:rFonts w:hint="eastAsia"/>
                <w:color w:val="000000" w:themeColor="text1"/>
                <w:szCs w:val="21"/>
              </w:rPr>
              <w:t>報告書作成時</w:t>
            </w:r>
          </w:p>
        </w:tc>
        <w:tc>
          <w:tcPr>
            <w:tcW w:w="1307" w:type="dxa"/>
            <w:tcBorders>
              <w:bottom w:val="single" w:sz="12" w:space="0" w:color="auto"/>
            </w:tcBorders>
            <w:vAlign w:val="center"/>
          </w:tcPr>
          <w:p w14:paraId="434D8A3E" w14:textId="17AA236B" w:rsidR="00C0720F" w:rsidRDefault="00C0720F" w:rsidP="00085D8E">
            <w:pPr>
              <w:rPr>
                <w:color w:val="000000" w:themeColor="text1"/>
                <w:szCs w:val="21"/>
              </w:rPr>
            </w:pPr>
            <w:r w:rsidRPr="00203E84">
              <w:rPr>
                <w:rFonts w:hint="eastAsia"/>
                <w:color w:val="000000" w:themeColor="text1"/>
                <w:szCs w:val="21"/>
              </w:rPr>
              <w:t>販売開始後に実施予定</w:t>
            </w:r>
          </w:p>
        </w:tc>
        <w:tc>
          <w:tcPr>
            <w:tcW w:w="1559" w:type="dxa"/>
            <w:tcBorders>
              <w:bottom w:val="single" w:sz="12" w:space="0" w:color="auto"/>
              <w:right w:val="single" w:sz="12" w:space="0" w:color="auto"/>
            </w:tcBorders>
            <w:vAlign w:val="center"/>
          </w:tcPr>
          <w:p w14:paraId="10BD4491" w14:textId="088466BF" w:rsidR="00C0720F" w:rsidRDefault="00C0720F" w:rsidP="00085D8E">
            <w:pPr>
              <w:rPr>
                <w:iCs/>
                <w:color w:val="000000" w:themeColor="text1"/>
                <w:szCs w:val="21"/>
              </w:rPr>
            </w:pPr>
            <w:r>
              <w:rPr>
                <w:rFonts w:hint="eastAsia"/>
                <w:iCs/>
                <w:color w:val="000000" w:themeColor="text1"/>
                <w:szCs w:val="21"/>
              </w:rPr>
              <w:t>△</w:t>
            </w:r>
            <w:r w:rsidRPr="003F4DB4">
              <w:rPr>
                <w:rFonts w:hint="eastAsia"/>
                <w:iCs/>
                <w:color w:val="000000" w:themeColor="text1"/>
                <w:szCs w:val="21"/>
              </w:rPr>
              <w:t>年</w:t>
            </w:r>
            <w:r>
              <w:rPr>
                <w:rFonts w:hint="eastAsia"/>
                <w:iCs/>
                <w:color w:val="000000" w:themeColor="text1"/>
                <w:szCs w:val="21"/>
              </w:rPr>
              <w:t>△</w:t>
            </w:r>
            <w:r w:rsidRPr="003F4DB4">
              <w:rPr>
                <w:rFonts w:hint="eastAsia"/>
                <w:iCs/>
                <w:color w:val="000000" w:themeColor="text1"/>
                <w:szCs w:val="21"/>
              </w:rPr>
              <w:t>月予定</w:t>
            </w:r>
          </w:p>
        </w:tc>
      </w:tr>
    </w:tbl>
    <w:p w14:paraId="2CA0DD9A" w14:textId="5A666668" w:rsidR="00AA2899" w:rsidRDefault="00AA2899" w:rsidP="00565F26"/>
    <w:p w14:paraId="78C91DA2" w14:textId="77777777" w:rsidR="00AA2899" w:rsidRDefault="00AA2899" w:rsidP="00565F26"/>
    <w:p w14:paraId="0733984F" w14:textId="77777777" w:rsidR="00E51F57" w:rsidRPr="00183ECB" w:rsidRDefault="00E51F57" w:rsidP="00565F26"/>
    <w:p w14:paraId="279C8612" w14:textId="77777777" w:rsidR="00D64F4C" w:rsidRPr="00E51F57" w:rsidRDefault="00973919" w:rsidP="00973919">
      <w:pPr>
        <w:pStyle w:val="21"/>
        <w:pageBreakBefore/>
        <w:rPr>
          <w:b w:val="0"/>
          <w:bCs/>
        </w:rPr>
      </w:pPr>
      <w:r w:rsidRPr="00E51F57">
        <w:rPr>
          <w:rFonts w:hint="eastAsia"/>
          <w:bCs/>
        </w:rPr>
        <w:lastRenderedPageBreak/>
        <w:t>リスク最小化計画の一覧</w:t>
      </w:r>
    </w:p>
    <w:p w14:paraId="6B6A3E94" w14:textId="00C05469" w:rsidR="00E51F57" w:rsidRPr="006D1843" w:rsidRDefault="00E51F57" w:rsidP="00E51F57">
      <w:pPr>
        <w:pStyle w:val="31"/>
        <w:rPr>
          <w:b w:val="0"/>
          <w:bCs/>
        </w:rPr>
      </w:pPr>
      <w:r w:rsidRPr="006D1843">
        <w:rPr>
          <w:rFonts w:hint="eastAsia"/>
          <w:bCs/>
        </w:rPr>
        <w:t>通常の</w:t>
      </w:r>
      <w:r w:rsidR="00671469">
        <w:rPr>
          <w:rFonts w:hint="eastAsia"/>
          <w:bCs/>
        </w:rPr>
        <w:t>リスク最小化</w:t>
      </w:r>
      <w:r w:rsidRPr="006D1843">
        <w:rPr>
          <w:rFonts w:hint="eastAsia"/>
          <w:bCs/>
        </w:rPr>
        <w:t>活動</w:t>
      </w:r>
    </w:p>
    <w:p w14:paraId="34BEA689" w14:textId="14F1C350" w:rsidR="00E51F57" w:rsidRDefault="00671469" w:rsidP="00085D8E">
      <w:pPr>
        <w:ind w:leftChars="100" w:left="240"/>
        <w:rPr>
          <w:color w:val="000000" w:themeColor="text1"/>
          <w:szCs w:val="21"/>
        </w:rPr>
      </w:pPr>
      <w:r w:rsidRPr="00183ECB">
        <w:rPr>
          <w:rFonts w:hint="eastAsia"/>
          <w:color w:val="000000" w:themeColor="text1"/>
          <w:szCs w:val="21"/>
        </w:rPr>
        <w:t>電子添文及び患者向医薬品ガイドによる情報提供</w:t>
      </w:r>
    </w:p>
    <w:p w14:paraId="38957B5A" w14:textId="77777777" w:rsidR="00671469" w:rsidRDefault="00671469" w:rsidP="00E51F57"/>
    <w:p w14:paraId="639582AE" w14:textId="3C0FF6EC" w:rsidR="00E51F57" w:rsidRPr="00E51F57" w:rsidRDefault="00E51F57" w:rsidP="00085D8E">
      <w:pPr>
        <w:pStyle w:val="31"/>
      </w:pPr>
      <w:r w:rsidRPr="000E4EDA">
        <w:rPr>
          <w:rFonts w:hint="eastAsia"/>
          <w:bCs/>
        </w:rPr>
        <w:t>追加の</w:t>
      </w:r>
      <w:r w:rsidR="00671469" w:rsidRPr="000E4EDA">
        <w:rPr>
          <w:rFonts w:hint="eastAsia"/>
          <w:bCs/>
        </w:rPr>
        <w:t>リスク最小化活動</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3"/>
        <w:gridCol w:w="3073"/>
        <w:gridCol w:w="3026"/>
      </w:tblGrid>
      <w:tr w:rsidR="00D64F4C" w:rsidRPr="00183ECB" w14:paraId="2ADDC3E7" w14:textId="77777777" w:rsidTr="003E536A">
        <w:trPr>
          <w:trHeight w:val="622"/>
          <w:jc w:val="center"/>
        </w:trPr>
        <w:tc>
          <w:tcPr>
            <w:tcW w:w="2973" w:type="dxa"/>
            <w:tcBorders>
              <w:top w:val="single" w:sz="12" w:space="0" w:color="auto"/>
              <w:left w:val="single" w:sz="12" w:space="0" w:color="auto"/>
              <w:bottom w:val="single" w:sz="12" w:space="0" w:color="auto"/>
            </w:tcBorders>
            <w:vAlign w:val="center"/>
          </w:tcPr>
          <w:p w14:paraId="6A9C3DF5" w14:textId="31569942" w:rsidR="00D64F4C" w:rsidRPr="00183ECB" w:rsidRDefault="00D64F4C" w:rsidP="008909E8">
            <w:pPr>
              <w:jc w:val="center"/>
            </w:pPr>
            <w:r w:rsidRPr="00183ECB">
              <w:rPr>
                <w:rFonts w:hint="eastAsia"/>
              </w:rPr>
              <w:t>追加のリスク最小化活動の名称</w:t>
            </w:r>
          </w:p>
        </w:tc>
        <w:tc>
          <w:tcPr>
            <w:tcW w:w="3073" w:type="dxa"/>
            <w:tcBorders>
              <w:top w:val="single" w:sz="12" w:space="0" w:color="auto"/>
              <w:bottom w:val="single" w:sz="12" w:space="0" w:color="auto"/>
            </w:tcBorders>
            <w:vAlign w:val="center"/>
          </w:tcPr>
          <w:p w14:paraId="6DF7A371" w14:textId="7D66F3C3" w:rsidR="00D64F4C" w:rsidRPr="00183ECB" w:rsidRDefault="00D64F4C" w:rsidP="008909E8">
            <w:pPr>
              <w:jc w:val="center"/>
            </w:pPr>
            <w:r w:rsidRPr="00183ECB">
              <w:rPr>
                <w:rFonts w:hint="eastAsia"/>
              </w:rPr>
              <w:t>節目となる予定の時期</w:t>
            </w:r>
          </w:p>
        </w:tc>
        <w:tc>
          <w:tcPr>
            <w:tcW w:w="3026" w:type="dxa"/>
            <w:tcBorders>
              <w:top w:val="single" w:sz="12" w:space="0" w:color="auto"/>
              <w:bottom w:val="single" w:sz="12" w:space="0" w:color="auto"/>
              <w:right w:val="single" w:sz="12" w:space="0" w:color="auto"/>
            </w:tcBorders>
            <w:vAlign w:val="center"/>
          </w:tcPr>
          <w:p w14:paraId="50460FEC" w14:textId="77777777" w:rsidR="00D64F4C" w:rsidRPr="00183ECB" w:rsidRDefault="00D64F4C" w:rsidP="00D64F4C">
            <w:pPr>
              <w:jc w:val="center"/>
            </w:pPr>
            <w:r w:rsidRPr="00183ECB">
              <w:rPr>
                <w:rFonts w:hint="eastAsia"/>
              </w:rPr>
              <w:t>実施状況</w:t>
            </w:r>
          </w:p>
        </w:tc>
      </w:tr>
      <w:tr w:rsidR="000854B9" w:rsidRPr="00183ECB" w14:paraId="0ED1ED52" w14:textId="77777777" w:rsidTr="00085D8E">
        <w:trPr>
          <w:trHeight w:val="616"/>
          <w:jc w:val="center"/>
        </w:trPr>
        <w:tc>
          <w:tcPr>
            <w:tcW w:w="2973" w:type="dxa"/>
            <w:tcBorders>
              <w:left w:val="single" w:sz="12" w:space="0" w:color="auto"/>
            </w:tcBorders>
            <w:vAlign w:val="center"/>
          </w:tcPr>
          <w:p w14:paraId="50DFC507" w14:textId="40C3F079" w:rsidR="000854B9" w:rsidRPr="006D5D5E" w:rsidRDefault="000854B9" w:rsidP="008909E8">
            <w:pPr>
              <w:rPr>
                <w:color w:val="000000" w:themeColor="text1"/>
                <w:szCs w:val="21"/>
                <w:highlight w:val="yellow"/>
              </w:rPr>
            </w:pPr>
            <w:r w:rsidRPr="00183ECB">
              <w:rPr>
                <w:rFonts w:hint="eastAsia"/>
                <w:color w:val="000000" w:themeColor="text1"/>
                <w:szCs w:val="21"/>
              </w:rPr>
              <w:t>市販直後調査による情報提供</w:t>
            </w:r>
          </w:p>
        </w:tc>
        <w:tc>
          <w:tcPr>
            <w:tcW w:w="3073" w:type="dxa"/>
            <w:vAlign w:val="center"/>
          </w:tcPr>
          <w:p w14:paraId="33967031" w14:textId="3400D521" w:rsidR="000854B9" w:rsidRPr="006D5D5E" w:rsidRDefault="000854B9" w:rsidP="00085D8E">
            <w:pPr>
              <w:rPr>
                <w:color w:val="000000" w:themeColor="text1"/>
                <w:szCs w:val="21"/>
                <w:highlight w:val="yellow"/>
                <w:lang w:eastAsia="zh-TW"/>
              </w:rPr>
            </w:pPr>
            <w:r w:rsidRPr="00183ECB">
              <w:rPr>
                <w:rFonts w:hint="eastAsia"/>
                <w:color w:val="000000" w:themeColor="text1"/>
                <w:szCs w:val="21"/>
              </w:rPr>
              <w:t>販売開始から</w:t>
            </w:r>
            <w:r w:rsidRPr="00183ECB">
              <w:rPr>
                <w:color w:val="000000" w:themeColor="text1"/>
                <w:szCs w:val="21"/>
              </w:rPr>
              <w:t>6</w:t>
            </w:r>
            <w:r w:rsidR="003B32D9" w:rsidRPr="00CA3646">
              <w:rPr>
                <w:rFonts w:hint="eastAsia"/>
              </w:rPr>
              <w:t>ヵ</w:t>
            </w:r>
            <w:r w:rsidRPr="00183ECB">
              <w:rPr>
                <w:rFonts w:hint="eastAsia"/>
                <w:color w:val="000000" w:themeColor="text1"/>
                <w:szCs w:val="21"/>
              </w:rPr>
              <w:t>月後</w:t>
            </w:r>
          </w:p>
        </w:tc>
        <w:tc>
          <w:tcPr>
            <w:tcW w:w="3026" w:type="dxa"/>
            <w:tcBorders>
              <w:right w:val="single" w:sz="12" w:space="0" w:color="auto"/>
            </w:tcBorders>
            <w:vAlign w:val="center"/>
          </w:tcPr>
          <w:p w14:paraId="2D5AC8B1" w14:textId="71A286EF" w:rsidR="000854B9" w:rsidRPr="006D5D5E" w:rsidRDefault="000854B9" w:rsidP="00085D8E">
            <w:pPr>
              <w:rPr>
                <w:color w:val="000000"/>
                <w:highlight w:val="yellow"/>
              </w:rPr>
            </w:pPr>
            <w:r>
              <w:rPr>
                <w:rFonts w:hint="eastAsia"/>
                <w:color w:val="000000" w:themeColor="text1"/>
                <w:szCs w:val="21"/>
              </w:rPr>
              <w:t>販売開始時より</w:t>
            </w:r>
            <w:r w:rsidR="008909E8">
              <w:rPr>
                <w:rFonts w:hint="eastAsia"/>
                <w:color w:val="000000" w:themeColor="text1"/>
                <w:szCs w:val="21"/>
              </w:rPr>
              <w:t>実施</w:t>
            </w:r>
            <w:r>
              <w:rPr>
                <w:rFonts w:hint="eastAsia"/>
                <w:color w:val="000000" w:themeColor="text1"/>
                <w:szCs w:val="21"/>
              </w:rPr>
              <w:t>予定</w:t>
            </w:r>
          </w:p>
        </w:tc>
      </w:tr>
      <w:tr w:rsidR="00DA0AF9" w:rsidRPr="00183ECB" w14:paraId="0ED39F6C" w14:textId="77777777" w:rsidTr="00DA0AF9">
        <w:trPr>
          <w:trHeight w:val="616"/>
          <w:jc w:val="center"/>
        </w:trPr>
        <w:tc>
          <w:tcPr>
            <w:tcW w:w="2973" w:type="dxa"/>
            <w:tcBorders>
              <w:left w:val="single" w:sz="12" w:space="0" w:color="auto"/>
            </w:tcBorders>
            <w:vAlign w:val="center"/>
          </w:tcPr>
          <w:p w14:paraId="2B7B3EE4" w14:textId="29C37BB9" w:rsidR="00DA0AF9" w:rsidRPr="00183ECB" w:rsidRDefault="00DA0AF9" w:rsidP="008909E8">
            <w:pPr>
              <w:rPr>
                <w:color w:val="000000" w:themeColor="text1"/>
                <w:szCs w:val="21"/>
              </w:rPr>
            </w:pPr>
            <w:r w:rsidRPr="00DA0AF9">
              <w:rPr>
                <w:rFonts w:hint="eastAsia"/>
                <w:color w:val="000000" w:themeColor="text1"/>
                <w:szCs w:val="21"/>
              </w:rPr>
              <w:t>医療従事者向け資材（適正使用ガイド）の作成と提供（効能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p>
        </w:tc>
        <w:tc>
          <w:tcPr>
            <w:tcW w:w="3073" w:type="dxa"/>
            <w:vAlign w:val="center"/>
          </w:tcPr>
          <w:p w14:paraId="3228711E" w14:textId="7419A639" w:rsidR="00DA0AF9" w:rsidRPr="00183ECB" w:rsidRDefault="008367CE" w:rsidP="00085D8E">
            <w:pPr>
              <w:rPr>
                <w:color w:val="000000" w:themeColor="text1"/>
                <w:szCs w:val="21"/>
              </w:rPr>
            </w:pPr>
            <w:r>
              <w:rPr>
                <w:rFonts w:hint="eastAsia"/>
              </w:rPr>
              <w:t>販売開始から約</w:t>
            </w:r>
            <w:r>
              <w:rPr>
                <w:rFonts w:hint="eastAsia"/>
              </w:rPr>
              <w:t>2</w:t>
            </w:r>
            <w:r>
              <w:rPr>
                <w:rFonts w:hint="eastAsia"/>
              </w:rPr>
              <w:t>年後</w:t>
            </w:r>
          </w:p>
        </w:tc>
        <w:tc>
          <w:tcPr>
            <w:tcW w:w="3026" w:type="dxa"/>
            <w:tcBorders>
              <w:right w:val="single" w:sz="12" w:space="0" w:color="auto"/>
            </w:tcBorders>
            <w:vAlign w:val="center"/>
          </w:tcPr>
          <w:p w14:paraId="54885FE4" w14:textId="7783B18C" w:rsidR="00DA0AF9" w:rsidRDefault="008909E8" w:rsidP="00085D8E">
            <w:pPr>
              <w:rPr>
                <w:color w:val="000000" w:themeColor="text1"/>
                <w:szCs w:val="21"/>
              </w:rPr>
            </w:pPr>
            <w:r>
              <w:rPr>
                <w:rFonts w:hint="eastAsia"/>
                <w:color w:val="000000" w:themeColor="text1"/>
                <w:szCs w:val="21"/>
              </w:rPr>
              <w:t>販売開始時より実施予定</w:t>
            </w:r>
          </w:p>
        </w:tc>
      </w:tr>
      <w:tr w:rsidR="009A1513" w:rsidRPr="00183ECB" w14:paraId="7CE6AEA7" w14:textId="77777777" w:rsidTr="00DA0AF9">
        <w:trPr>
          <w:trHeight w:val="616"/>
          <w:jc w:val="center"/>
        </w:trPr>
        <w:tc>
          <w:tcPr>
            <w:tcW w:w="2973" w:type="dxa"/>
            <w:tcBorders>
              <w:left w:val="single" w:sz="12" w:space="0" w:color="auto"/>
            </w:tcBorders>
            <w:vAlign w:val="center"/>
          </w:tcPr>
          <w:p w14:paraId="7C59A351" w14:textId="7349E20E" w:rsidR="009A1513" w:rsidRPr="00DA0AF9" w:rsidRDefault="009A1513" w:rsidP="009A1513">
            <w:pPr>
              <w:rPr>
                <w:color w:val="000000" w:themeColor="text1"/>
                <w:szCs w:val="21"/>
              </w:rPr>
            </w:pPr>
            <w:r w:rsidRPr="003417CB">
              <w:rPr>
                <w:rFonts w:hint="eastAsia"/>
              </w:rPr>
              <w:t>医療従事者向け資材（</w:t>
            </w:r>
            <w:r w:rsidRPr="009A1513">
              <w:rPr>
                <w:rFonts w:hint="eastAsia"/>
              </w:rPr>
              <w:t>注意を要する副作用とその対策</w:t>
            </w:r>
            <w:r w:rsidR="0047175A">
              <w:rPr>
                <w:rFonts w:hint="eastAsia"/>
              </w:rPr>
              <w:t>～</w:t>
            </w:r>
            <w:r>
              <w:rPr>
                <w:rFonts w:hint="eastAsia"/>
              </w:rPr>
              <w:t>感染症</w:t>
            </w:r>
            <w:r w:rsidR="0047175A">
              <w:rPr>
                <w:rFonts w:hint="eastAsia"/>
              </w:rPr>
              <w:t>～</w:t>
            </w:r>
            <w:r w:rsidRPr="003417CB">
              <w:rPr>
                <w:rFonts w:hint="eastAsia"/>
              </w:rPr>
              <w:t>）</w:t>
            </w:r>
            <w:r w:rsidR="0060196E">
              <w:rPr>
                <w:rFonts w:hint="eastAsia"/>
                <w:color w:val="000000" w:themeColor="text1"/>
                <w:szCs w:val="21"/>
              </w:rPr>
              <w:t>の作成と提供</w:t>
            </w:r>
            <w:r w:rsidR="0060196E" w:rsidRPr="00DA0AF9">
              <w:rPr>
                <w:rFonts w:hint="eastAsia"/>
                <w:color w:val="000000" w:themeColor="text1"/>
                <w:szCs w:val="21"/>
              </w:rPr>
              <w:t>（効能</w:t>
            </w:r>
            <w:r w:rsidR="0060196E" w:rsidRPr="00DA0AF9">
              <w:rPr>
                <w:rFonts w:hint="eastAsia"/>
                <w:color w:val="000000" w:themeColor="text1"/>
                <w:szCs w:val="21"/>
              </w:rPr>
              <w:t>A</w:t>
            </w:r>
            <w:r w:rsidR="0060196E" w:rsidRPr="00DA0AF9">
              <w:rPr>
                <w:rFonts w:hint="eastAsia"/>
                <w:color w:val="000000" w:themeColor="text1"/>
                <w:szCs w:val="21"/>
              </w:rPr>
              <w:t>、効能</w:t>
            </w:r>
            <w:r w:rsidR="0060196E" w:rsidRPr="00DA0AF9">
              <w:rPr>
                <w:rFonts w:hint="eastAsia"/>
                <w:color w:val="000000" w:themeColor="text1"/>
                <w:szCs w:val="21"/>
              </w:rPr>
              <w:t>B</w:t>
            </w:r>
            <w:r w:rsidR="0060196E" w:rsidRPr="00DA0AF9">
              <w:rPr>
                <w:rFonts w:hint="eastAsia"/>
                <w:color w:val="000000" w:themeColor="text1"/>
                <w:szCs w:val="21"/>
              </w:rPr>
              <w:t>）</w:t>
            </w:r>
          </w:p>
        </w:tc>
        <w:tc>
          <w:tcPr>
            <w:tcW w:w="3073" w:type="dxa"/>
            <w:vAlign w:val="center"/>
          </w:tcPr>
          <w:p w14:paraId="15DB5D07" w14:textId="5D8F3BEB" w:rsidR="009A1513" w:rsidRDefault="009A1513" w:rsidP="009A1513">
            <w:r>
              <w:rPr>
                <w:rFonts w:hint="eastAsia"/>
              </w:rPr>
              <w:t>販売開始から約</w:t>
            </w:r>
            <w:r>
              <w:rPr>
                <w:rFonts w:hint="eastAsia"/>
              </w:rPr>
              <w:t>2</w:t>
            </w:r>
            <w:r>
              <w:rPr>
                <w:rFonts w:hint="eastAsia"/>
              </w:rPr>
              <w:t>年後</w:t>
            </w:r>
          </w:p>
        </w:tc>
        <w:tc>
          <w:tcPr>
            <w:tcW w:w="3026" w:type="dxa"/>
            <w:tcBorders>
              <w:right w:val="single" w:sz="12" w:space="0" w:color="auto"/>
            </w:tcBorders>
            <w:vAlign w:val="center"/>
          </w:tcPr>
          <w:p w14:paraId="1B8CA019" w14:textId="36F99E7F" w:rsidR="009A1513" w:rsidRDefault="009A1513" w:rsidP="009A1513">
            <w:pPr>
              <w:rPr>
                <w:color w:val="000000" w:themeColor="text1"/>
                <w:szCs w:val="21"/>
              </w:rPr>
            </w:pPr>
            <w:r>
              <w:rPr>
                <w:rFonts w:hint="eastAsia"/>
                <w:color w:val="000000" w:themeColor="text1"/>
                <w:szCs w:val="21"/>
              </w:rPr>
              <w:t>販売開始時より実施予定</w:t>
            </w:r>
          </w:p>
        </w:tc>
      </w:tr>
      <w:tr w:rsidR="009A1513" w:rsidRPr="00183ECB" w14:paraId="2637D477" w14:textId="77777777" w:rsidTr="001B4D04">
        <w:trPr>
          <w:trHeight w:val="616"/>
          <w:jc w:val="center"/>
        </w:trPr>
        <w:tc>
          <w:tcPr>
            <w:tcW w:w="2973" w:type="dxa"/>
            <w:tcBorders>
              <w:left w:val="single" w:sz="12" w:space="0" w:color="auto"/>
            </w:tcBorders>
            <w:vAlign w:val="center"/>
          </w:tcPr>
          <w:p w14:paraId="0250E35B" w14:textId="2E530DCF" w:rsidR="009A1513" w:rsidRPr="00183ECB" w:rsidRDefault="009A1513" w:rsidP="009A1513">
            <w:pPr>
              <w:rPr>
                <w:color w:val="000000" w:themeColor="text1"/>
                <w:szCs w:val="21"/>
              </w:rPr>
            </w:pPr>
            <w:r w:rsidRPr="00DA0AF9">
              <w:rPr>
                <w:rFonts w:hint="eastAsia"/>
                <w:color w:val="000000" w:themeColor="text1"/>
                <w:szCs w:val="21"/>
              </w:rPr>
              <w:t>患者向け資材（</w:t>
            </w:r>
            <w:r w:rsidRPr="00DA0AF9">
              <w:rPr>
                <w:rFonts w:hint="eastAsia"/>
                <w:color w:val="000000" w:themeColor="text1"/>
                <w:szCs w:val="21"/>
              </w:rPr>
              <w:t>ABC</w:t>
            </w:r>
            <w:r w:rsidRPr="00DA0AF9">
              <w:rPr>
                <w:rFonts w:hint="eastAsia"/>
                <w:color w:val="000000" w:themeColor="text1"/>
                <w:szCs w:val="21"/>
              </w:rPr>
              <w:t>錠による治療を受ける患者さんへ）の作成と提供（効能</w:t>
            </w:r>
            <w:r w:rsidRPr="00DA0AF9">
              <w:rPr>
                <w:rFonts w:hint="eastAsia"/>
                <w:color w:val="000000" w:themeColor="text1"/>
                <w:szCs w:val="21"/>
              </w:rPr>
              <w:t>A</w:t>
            </w:r>
            <w:r w:rsidRPr="00DA0AF9">
              <w:rPr>
                <w:rFonts w:hint="eastAsia"/>
                <w:color w:val="000000" w:themeColor="text1"/>
                <w:szCs w:val="21"/>
              </w:rPr>
              <w:t>、効能</w:t>
            </w:r>
            <w:r w:rsidRPr="00DA0AF9">
              <w:rPr>
                <w:rFonts w:hint="eastAsia"/>
                <w:color w:val="000000" w:themeColor="text1"/>
                <w:szCs w:val="21"/>
              </w:rPr>
              <w:t>B</w:t>
            </w:r>
            <w:r w:rsidRPr="00DA0AF9">
              <w:rPr>
                <w:rFonts w:hint="eastAsia"/>
                <w:color w:val="000000" w:themeColor="text1"/>
                <w:szCs w:val="21"/>
              </w:rPr>
              <w:t>）</w:t>
            </w:r>
          </w:p>
        </w:tc>
        <w:tc>
          <w:tcPr>
            <w:tcW w:w="3073" w:type="dxa"/>
            <w:vAlign w:val="center"/>
          </w:tcPr>
          <w:p w14:paraId="742ED7CC" w14:textId="7EB4C05F" w:rsidR="009A1513" w:rsidRPr="00183ECB" w:rsidRDefault="009A1513" w:rsidP="009A1513">
            <w:pPr>
              <w:rPr>
                <w:color w:val="000000" w:themeColor="text1"/>
                <w:szCs w:val="21"/>
              </w:rPr>
            </w:pPr>
            <w:r>
              <w:rPr>
                <w:rFonts w:hint="eastAsia"/>
              </w:rPr>
              <w:t>安全性定期報告時</w:t>
            </w:r>
          </w:p>
        </w:tc>
        <w:tc>
          <w:tcPr>
            <w:tcW w:w="3026" w:type="dxa"/>
            <w:tcBorders>
              <w:right w:val="single" w:sz="12" w:space="0" w:color="auto"/>
            </w:tcBorders>
            <w:vAlign w:val="center"/>
          </w:tcPr>
          <w:p w14:paraId="4419A0BA" w14:textId="2E3BF572" w:rsidR="009A1513" w:rsidRDefault="009A1513" w:rsidP="009A1513">
            <w:pPr>
              <w:rPr>
                <w:color w:val="000000" w:themeColor="text1"/>
                <w:szCs w:val="21"/>
              </w:rPr>
            </w:pPr>
            <w:r>
              <w:rPr>
                <w:rFonts w:hint="eastAsia"/>
                <w:color w:val="000000" w:themeColor="text1"/>
                <w:szCs w:val="21"/>
              </w:rPr>
              <w:t>販売開始時より実施予定</w:t>
            </w:r>
          </w:p>
        </w:tc>
      </w:tr>
      <w:tr w:rsidR="009A1513" w:rsidRPr="00183ECB" w14:paraId="3CAF1CC8" w14:textId="77777777" w:rsidTr="009C4CD4">
        <w:trPr>
          <w:trHeight w:val="616"/>
          <w:jc w:val="center"/>
        </w:trPr>
        <w:tc>
          <w:tcPr>
            <w:tcW w:w="2973" w:type="dxa"/>
            <w:tcBorders>
              <w:left w:val="single" w:sz="12" w:space="0" w:color="auto"/>
              <w:bottom w:val="single" w:sz="12" w:space="0" w:color="auto"/>
            </w:tcBorders>
            <w:vAlign w:val="center"/>
          </w:tcPr>
          <w:p w14:paraId="22E826C9" w14:textId="7DE1AD8D" w:rsidR="009A1513" w:rsidRPr="00DA0AF9" w:rsidRDefault="009A1513" w:rsidP="009A1513">
            <w:pPr>
              <w:rPr>
                <w:color w:val="000000" w:themeColor="text1"/>
                <w:szCs w:val="21"/>
              </w:rPr>
            </w:pPr>
            <w:r>
              <w:rPr>
                <w:rFonts w:hint="eastAsia"/>
                <w:color w:val="000000" w:themeColor="text1"/>
                <w:szCs w:val="21"/>
              </w:rPr>
              <w:t>患者向け資材</w:t>
            </w:r>
            <w:r>
              <w:rPr>
                <w:rFonts w:hint="eastAsia"/>
              </w:rPr>
              <w:t>（</w:t>
            </w:r>
            <w:r>
              <w:rPr>
                <w:rFonts w:hint="eastAsia"/>
              </w:rPr>
              <w:t>ABC</w:t>
            </w:r>
            <w:r>
              <w:rPr>
                <w:rFonts w:hint="eastAsia"/>
              </w:rPr>
              <w:t>錠による治療を受ける患者さんへ～高血圧について～</w:t>
            </w:r>
            <w:r>
              <w:rPr>
                <w:rFonts w:hint="eastAsia"/>
                <w:color w:val="000000" w:themeColor="text1"/>
                <w:szCs w:val="21"/>
              </w:rPr>
              <w:t>）の作成と提供</w:t>
            </w:r>
            <w:r w:rsidR="0060196E" w:rsidRPr="00DA0AF9">
              <w:rPr>
                <w:rFonts w:hint="eastAsia"/>
                <w:color w:val="000000" w:themeColor="text1"/>
                <w:szCs w:val="21"/>
              </w:rPr>
              <w:t>（効能</w:t>
            </w:r>
            <w:r w:rsidR="0060196E" w:rsidRPr="00DA0AF9">
              <w:rPr>
                <w:rFonts w:hint="eastAsia"/>
                <w:color w:val="000000" w:themeColor="text1"/>
                <w:szCs w:val="21"/>
              </w:rPr>
              <w:t>A</w:t>
            </w:r>
            <w:r w:rsidR="0060196E" w:rsidRPr="00DA0AF9">
              <w:rPr>
                <w:rFonts w:hint="eastAsia"/>
                <w:color w:val="000000" w:themeColor="text1"/>
                <w:szCs w:val="21"/>
              </w:rPr>
              <w:t>、効能</w:t>
            </w:r>
            <w:r w:rsidR="0060196E" w:rsidRPr="00DA0AF9">
              <w:rPr>
                <w:rFonts w:hint="eastAsia"/>
                <w:color w:val="000000" w:themeColor="text1"/>
                <w:szCs w:val="21"/>
              </w:rPr>
              <w:t>B</w:t>
            </w:r>
            <w:r w:rsidR="0060196E" w:rsidRPr="00DA0AF9">
              <w:rPr>
                <w:rFonts w:hint="eastAsia"/>
                <w:color w:val="000000" w:themeColor="text1"/>
                <w:szCs w:val="21"/>
              </w:rPr>
              <w:t>）</w:t>
            </w:r>
          </w:p>
        </w:tc>
        <w:tc>
          <w:tcPr>
            <w:tcW w:w="3073" w:type="dxa"/>
            <w:tcBorders>
              <w:bottom w:val="single" w:sz="12" w:space="0" w:color="auto"/>
            </w:tcBorders>
            <w:vAlign w:val="center"/>
          </w:tcPr>
          <w:p w14:paraId="3F24C4B0" w14:textId="748FA7C4" w:rsidR="009A1513" w:rsidRDefault="009A1513" w:rsidP="009A1513">
            <w:r>
              <w:rPr>
                <w:rFonts w:hint="eastAsia"/>
              </w:rPr>
              <w:t>安全性定期報告時</w:t>
            </w:r>
          </w:p>
        </w:tc>
        <w:tc>
          <w:tcPr>
            <w:tcW w:w="3026" w:type="dxa"/>
            <w:tcBorders>
              <w:bottom w:val="single" w:sz="12" w:space="0" w:color="auto"/>
              <w:right w:val="single" w:sz="12" w:space="0" w:color="auto"/>
            </w:tcBorders>
            <w:vAlign w:val="center"/>
          </w:tcPr>
          <w:p w14:paraId="009A5B59" w14:textId="55F7075C" w:rsidR="009A1513" w:rsidRDefault="009A1513" w:rsidP="009A1513">
            <w:pPr>
              <w:rPr>
                <w:color w:val="000000" w:themeColor="text1"/>
                <w:szCs w:val="21"/>
              </w:rPr>
            </w:pPr>
            <w:r>
              <w:rPr>
                <w:rFonts w:hint="eastAsia"/>
                <w:color w:val="000000" w:themeColor="text1"/>
                <w:szCs w:val="21"/>
              </w:rPr>
              <w:t>販売開始時より実施予定</w:t>
            </w:r>
          </w:p>
        </w:tc>
      </w:tr>
    </w:tbl>
    <w:p w14:paraId="14622A64" w14:textId="3D6C3C77" w:rsidR="00B800AA" w:rsidRDefault="00B800AA" w:rsidP="005F1FB2">
      <w:pPr>
        <w:widowControl/>
      </w:pPr>
    </w:p>
    <w:p w14:paraId="0C869C9A" w14:textId="77777777" w:rsidR="00202216" w:rsidRDefault="00202216" w:rsidP="005F1FB2">
      <w:pPr>
        <w:widowControl/>
      </w:pPr>
    </w:p>
    <w:p w14:paraId="2AC308AF" w14:textId="70DC5789" w:rsidR="00202216" w:rsidRDefault="00202216">
      <w:pPr>
        <w:widowControl/>
      </w:pPr>
      <w:r>
        <w:br w:type="page"/>
      </w:r>
    </w:p>
    <w:p w14:paraId="238B71DC" w14:textId="6E1DBFD5" w:rsidR="00202216" w:rsidRPr="00D81922" w:rsidRDefault="00D63374" w:rsidP="00202216">
      <w:pPr>
        <w:pStyle w:val="1"/>
        <w:pageBreakBefore/>
        <w:rPr>
          <w:b w:val="0"/>
          <w:bCs/>
        </w:rPr>
      </w:pPr>
      <w:bookmarkStart w:id="9" w:name="_変更の履歴"/>
      <w:bookmarkEnd w:id="9"/>
      <w:r w:rsidRPr="00D81922">
        <w:rPr>
          <w:rFonts w:hint="eastAsia"/>
          <w:bCs/>
        </w:rPr>
        <w:lastRenderedPageBreak/>
        <w:t>検討事項の削除履歴</w:t>
      </w:r>
    </w:p>
    <w:p w14:paraId="40790D5C" w14:textId="07FCFE0F" w:rsidR="00995386" w:rsidRDefault="00896AB7" w:rsidP="00995386">
      <w:pPr>
        <w:pStyle w:val="21"/>
      </w:pPr>
      <w:r>
        <w:rPr>
          <w:rFonts w:hint="eastAsia"/>
        </w:rPr>
        <w:t>安全性検討事項の削除履歴</w:t>
      </w:r>
    </w:p>
    <w:p w14:paraId="4CFE6320" w14:textId="19861FE6" w:rsidR="00620E59" w:rsidRDefault="00620E59" w:rsidP="00896AB7">
      <w:pPr>
        <w:pStyle w:val="31"/>
      </w:pPr>
      <w:r>
        <w:rPr>
          <w:rFonts w:hint="eastAsia"/>
        </w:rPr>
        <w:t>重要な特定されたリスク</w:t>
      </w:r>
    </w:p>
    <w:p w14:paraId="4E5C8137" w14:textId="0E4D0AF8" w:rsidR="00620E59" w:rsidRPr="00620E59" w:rsidRDefault="00620E59" w:rsidP="00904EB6">
      <w:pPr>
        <w:pStyle w:val="a3"/>
      </w:pPr>
      <w:r>
        <w:rPr>
          <w:rFonts w:hint="eastAsia"/>
        </w:rPr>
        <w:t>なし</w:t>
      </w:r>
    </w:p>
    <w:p w14:paraId="0C5B37ED" w14:textId="42972784" w:rsidR="00620E59" w:rsidRDefault="00620E59" w:rsidP="00896AB7">
      <w:pPr>
        <w:pStyle w:val="31"/>
      </w:pPr>
      <w:r>
        <w:rPr>
          <w:rFonts w:hint="eastAsia"/>
        </w:rPr>
        <w:t>重要な潜在的リスク</w:t>
      </w:r>
    </w:p>
    <w:p w14:paraId="3575AC80" w14:textId="4E3689D4" w:rsidR="00620E59" w:rsidRPr="00620E59" w:rsidRDefault="00620E59" w:rsidP="00904EB6">
      <w:pPr>
        <w:pStyle w:val="a3"/>
      </w:pPr>
      <w:r>
        <w:rPr>
          <w:rFonts w:hint="eastAsia"/>
        </w:rPr>
        <w:t>なし</w:t>
      </w:r>
    </w:p>
    <w:p w14:paraId="71B50E36" w14:textId="77777777" w:rsidR="00620E59" w:rsidRDefault="00620E59" w:rsidP="00620E59">
      <w:pPr>
        <w:pStyle w:val="31"/>
      </w:pPr>
      <w:r>
        <w:rPr>
          <w:rFonts w:hint="eastAsia"/>
        </w:rPr>
        <w:t>重要な不足情報</w:t>
      </w:r>
    </w:p>
    <w:p w14:paraId="4BD69FF4" w14:textId="0655382E" w:rsidR="00F426DC" w:rsidRDefault="00620E59" w:rsidP="00620E59">
      <w:pPr>
        <w:ind w:leftChars="100" w:left="240"/>
      </w:pPr>
      <w:r>
        <w:rPr>
          <w:rFonts w:hint="eastAsia"/>
        </w:rPr>
        <w:t>なし</w:t>
      </w:r>
    </w:p>
    <w:p w14:paraId="377436F6" w14:textId="77777777" w:rsidR="0084127E" w:rsidRDefault="0084127E" w:rsidP="0084127E"/>
    <w:p w14:paraId="1919AA16" w14:textId="3D24EB6F" w:rsidR="0084127E" w:rsidRDefault="0084127E" w:rsidP="0084127E">
      <w:pPr>
        <w:pStyle w:val="21"/>
      </w:pPr>
      <w:r>
        <w:rPr>
          <w:rFonts w:hint="eastAsia"/>
        </w:rPr>
        <w:t>有効性に関する検討事項の削除履歴</w:t>
      </w:r>
    </w:p>
    <w:p w14:paraId="678AEC67" w14:textId="673FFED3" w:rsidR="0084127E" w:rsidRPr="0084127E" w:rsidRDefault="0084127E" w:rsidP="00904EB6">
      <w:pPr>
        <w:pStyle w:val="a3"/>
      </w:pPr>
      <w:r>
        <w:rPr>
          <w:rFonts w:hint="eastAsia"/>
        </w:rPr>
        <w:t>なし</w:t>
      </w:r>
    </w:p>
    <w:sectPr w:rsidR="0084127E" w:rsidRPr="0084127E" w:rsidSect="006757CB">
      <w:footerReference w:type="default" r:id="rId10"/>
      <w:pgSz w:w="11907" w:h="16839" w:code="9"/>
      <w:pgMar w:top="1418" w:right="1418" w:bottom="1701" w:left="1418" w:header="737" w:footer="851"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5A183" w14:textId="77777777" w:rsidR="007E6488" w:rsidRDefault="007E6488">
      <w:r>
        <w:separator/>
      </w:r>
    </w:p>
  </w:endnote>
  <w:endnote w:type="continuationSeparator" w:id="0">
    <w:p w14:paraId="00EE9117" w14:textId="77777777" w:rsidR="007E6488" w:rsidRDefault="007E6488">
      <w:r>
        <w:continuationSeparator/>
      </w:r>
    </w:p>
  </w:endnote>
  <w:endnote w:type="continuationNotice" w:id="1">
    <w:p w14:paraId="615DC19E" w14:textId="77777777" w:rsidR="007E6488" w:rsidRDefault="007E6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868F" w14:textId="584CED9D" w:rsidR="00292C69" w:rsidRDefault="00292C69">
    <w:pPr>
      <w:pStyle w:val="ab"/>
      <w:jc w:val="center"/>
    </w:pPr>
  </w:p>
  <w:p w14:paraId="549C2465" w14:textId="77777777" w:rsidR="00292C69" w:rsidRDefault="00292C6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19931"/>
      <w:docPartObj>
        <w:docPartGallery w:val="Page Numbers (Bottom of Page)"/>
        <w:docPartUnique/>
      </w:docPartObj>
    </w:sdtPr>
    <w:sdtEndPr/>
    <w:sdtContent>
      <w:p w14:paraId="7CD78AF7" w14:textId="123CCF69" w:rsidR="00F41CCB" w:rsidRDefault="00F41CCB">
        <w:pPr>
          <w:pStyle w:val="ab"/>
          <w:jc w:val="center"/>
        </w:pPr>
        <w:r>
          <w:fldChar w:fldCharType="begin"/>
        </w:r>
        <w:r>
          <w:instrText>PAGE   \* MERGEFORMAT</w:instrText>
        </w:r>
        <w:r>
          <w:fldChar w:fldCharType="separate"/>
        </w:r>
        <w:r>
          <w:rPr>
            <w:lang w:val="ja-JP"/>
          </w:rPr>
          <w:t>2</w:t>
        </w:r>
        <w:r>
          <w:fldChar w:fldCharType="end"/>
        </w:r>
      </w:p>
    </w:sdtContent>
  </w:sdt>
  <w:p w14:paraId="196F141C" w14:textId="77777777" w:rsidR="00F41CCB" w:rsidRDefault="00F41CC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C3158" w14:textId="77777777" w:rsidR="007E6488" w:rsidRDefault="007E6488">
      <w:r>
        <w:separator/>
      </w:r>
    </w:p>
  </w:footnote>
  <w:footnote w:type="continuationSeparator" w:id="0">
    <w:p w14:paraId="58082F5E" w14:textId="77777777" w:rsidR="007E6488" w:rsidRDefault="007E6488">
      <w:r>
        <w:continuationSeparator/>
      </w:r>
    </w:p>
  </w:footnote>
  <w:footnote w:type="continuationNotice" w:id="1">
    <w:p w14:paraId="2CA40072" w14:textId="77777777" w:rsidR="007E6488" w:rsidRDefault="007E6488"/>
  </w:footnote>
  <w:footnote w:id="2">
    <w:p w14:paraId="6D5741A6" w14:textId="7744F046" w:rsidR="00C3076C" w:rsidRDefault="00C3076C" w:rsidP="00C3076C">
      <w:pPr>
        <w:pStyle w:val="afff6"/>
      </w:pPr>
      <w:r>
        <w:rPr>
          <w:rStyle w:val="afff8"/>
        </w:rPr>
        <w:footnoteRef/>
      </w:r>
      <w:r>
        <w:t xml:space="preserve"> </w:t>
      </w:r>
      <w:r>
        <w:rPr>
          <w:rFonts w:hint="eastAsia"/>
        </w:rPr>
        <w:t>承認申請時に提出する資料（</w:t>
      </w:r>
      <w:r>
        <w:rPr>
          <w:rFonts w:hint="eastAsia"/>
        </w:rPr>
        <w:t>CTD M1.11</w:t>
      </w:r>
      <w:r>
        <w:rPr>
          <w:rFonts w:hint="eastAsia"/>
        </w:rPr>
        <w:t>）の場合は、「医薬品リスク管理計画（案）」とすること。</w:t>
      </w:r>
    </w:p>
  </w:footnote>
  <w:footnote w:id="3">
    <w:p w14:paraId="77D71533" w14:textId="25D21548" w:rsidR="00C3076C" w:rsidRDefault="00C3076C" w:rsidP="00C3076C">
      <w:pPr>
        <w:pStyle w:val="afff6"/>
      </w:pPr>
      <w:r>
        <w:rPr>
          <w:rStyle w:val="afff8"/>
        </w:rPr>
        <w:footnoteRef/>
      </w:r>
      <w:r>
        <w:t xml:space="preserve"> </w:t>
      </w:r>
      <w:r>
        <w:rPr>
          <w:rFonts w:hint="eastAsia"/>
        </w:rPr>
        <w:t xml:space="preserve"> </w:t>
      </w:r>
      <w:r>
        <w:rPr>
          <w:rFonts w:hint="eastAsia"/>
        </w:rPr>
        <w:t>承認申請の場合は、予定される承認内容をすべて記載すること。一部変更承認申請の場合は、その対象部分に下線を引くこと。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F830" w14:textId="67A940DA" w:rsidR="00292C69" w:rsidRDefault="00292C69" w:rsidP="00E91B3A">
    <w:pPr>
      <w:pStyle w:val="af"/>
    </w:pPr>
  </w:p>
  <w:p w14:paraId="6E38352F" w14:textId="77777777" w:rsidR="00292C69" w:rsidRDefault="00292C6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66A66"/>
    <w:lvl w:ilvl="0">
      <w:start w:val="1"/>
      <w:numFmt w:val="decimal"/>
      <w:pStyle w:val="5"/>
      <w:lvlText w:val="%1."/>
      <w:lvlJc w:val="left"/>
      <w:pPr>
        <w:tabs>
          <w:tab w:val="num" w:pos="2203"/>
        </w:tabs>
        <w:ind w:left="2203" w:hanging="360"/>
      </w:pPr>
    </w:lvl>
  </w:abstractNum>
  <w:abstractNum w:abstractNumId="1" w15:restartNumberingAfterBreak="0">
    <w:nsid w:val="FFFFFF7D"/>
    <w:multiLevelType w:val="singleLevel"/>
    <w:tmpl w:val="D3863D96"/>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69822702"/>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B756D4BC"/>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5170A4FC"/>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61E88A4C"/>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7F89E70"/>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A5649D0C"/>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C0CE1FD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C9EF0A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27F01B2"/>
    <w:multiLevelType w:val="hybridMultilevel"/>
    <w:tmpl w:val="52169A06"/>
    <w:lvl w:ilvl="0" w:tplc="6CBA73C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0EF57E7C"/>
    <w:multiLevelType w:val="singleLevel"/>
    <w:tmpl w:val="39BC7152"/>
    <w:lvl w:ilvl="0">
      <w:start w:val="1"/>
      <w:numFmt w:val="bullet"/>
      <w:pStyle w:val="TextDash"/>
      <w:lvlText w:val=""/>
      <w:lvlJc w:val="left"/>
      <w:pPr>
        <w:tabs>
          <w:tab w:val="num" w:pos="360"/>
        </w:tabs>
        <w:ind w:left="360" w:hanging="360"/>
      </w:pPr>
      <w:rPr>
        <w:rFonts w:ascii="Symbol" w:hAnsi="Symbol" w:hint="default"/>
      </w:rPr>
    </w:lvl>
  </w:abstractNum>
  <w:abstractNum w:abstractNumId="12" w15:restartNumberingAfterBreak="0">
    <w:nsid w:val="10D85175"/>
    <w:multiLevelType w:val="hybridMultilevel"/>
    <w:tmpl w:val="0B02CCBA"/>
    <w:lvl w:ilvl="0" w:tplc="D89EBE0C">
      <w:start w:val="1"/>
      <w:numFmt w:val="bullet"/>
      <w:lvlText w:val=""/>
      <w:lvlJc w:val="left"/>
      <w:pPr>
        <w:ind w:left="440" w:hanging="440"/>
      </w:pPr>
      <w:rPr>
        <w:rFonts w:ascii="Wingdings" w:hAnsi="Wingdings" w:hint="default"/>
        <w:color w:val="000000" w:themeColor="text1"/>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11272A37"/>
    <w:multiLevelType w:val="hybridMultilevel"/>
    <w:tmpl w:val="5F969184"/>
    <w:lvl w:ilvl="0" w:tplc="5F5E34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23B05C2"/>
    <w:multiLevelType w:val="hybridMultilevel"/>
    <w:tmpl w:val="8EC80210"/>
    <w:lvl w:ilvl="0" w:tplc="80B4FD5A">
      <w:start w:val="1"/>
      <w:numFmt w:val="decimal"/>
      <w:lvlText w:val="%1."/>
      <w:lvlJc w:val="left"/>
      <w:pPr>
        <w:ind w:left="420" w:hanging="420"/>
      </w:pPr>
      <w:rPr>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3EB412F"/>
    <w:multiLevelType w:val="hybridMultilevel"/>
    <w:tmpl w:val="E8C6A44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153B20E6"/>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7" w15:restartNumberingAfterBreak="0">
    <w:nsid w:val="166302E4"/>
    <w:multiLevelType w:val="hybridMultilevel"/>
    <w:tmpl w:val="129069AC"/>
    <w:lvl w:ilvl="0" w:tplc="A51C977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187B53E3"/>
    <w:multiLevelType w:val="hybridMultilevel"/>
    <w:tmpl w:val="00C4A512"/>
    <w:lvl w:ilvl="0" w:tplc="A65A7B6A">
      <w:start w:val="1"/>
      <w:numFmt w:val="decimal"/>
      <w:pStyle w:val="ReferenceList"/>
      <w:lvlText w:val="%1)"/>
      <w:lvlJc w:val="right"/>
      <w:pPr>
        <w:tabs>
          <w:tab w:val="num" w:pos="340"/>
        </w:tabs>
        <w:ind w:left="34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1E9503BC"/>
    <w:multiLevelType w:val="singleLevel"/>
    <w:tmpl w:val="2B328032"/>
    <w:lvl w:ilvl="0">
      <w:start w:val="1"/>
      <w:numFmt w:val="bullet"/>
      <w:pStyle w:val="TextBull"/>
      <w:lvlText w:val=""/>
      <w:lvlJc w:val="left"/>
      <w:pPr>
        <w:tabs>
          <w:tab w:val="num" w:pos="360"/>
        </w:tabs>
        <w:ind w:left="357" w:hanging="357"/>
      </w:pPr>
      <w:rPr>
        <w:rFonts w:ascii="Symbol" w:hAnsi="Symbol" w:hint="default"/>
      </w:rPr>
    </w:lvl>
  </w:abstractNum>
  <w:abstractNum w:abstractNumId="20" w15:restartNumberingAfterBreak="0">
    <w:nsid w:val="222E06F2"/>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253C274B"/>
    <w:multiLevelType w:val="hybridMultilevel"/>
    <w:tmpl w:val="FFFC0324"/>
    <w:lvl w:ilvl="0" w:tplc="D30E56D0">
      <w:start w:val="4"/>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7727CC"/>
    <w:multiLevelType w:val="multilevel"/>
    <w:tmpl w:val="8B4A12CC"/>
    <w:lvl w:ilvl="0">
      <w:start w:val="1"/>
      <w:numFmt w:val="decimalEnclosedCircle"/>
      <w:pStyle w:val="ListNumeric1"/>
      <w:lvlText w:val="%1"/>
      <w:lvlJc w:val="left"/>
      <w:pPr>
        <w:tabs>
          <w:tab w:val="num" w:pos="420"/>
        </w:tabs>
        <w:ind w:left="420" w:hanging="21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3" w15:restartNumberingAfterBreak="0">
    <w:nsid w:val="2F4B0625"/>
    <w:multiLevelType w:val="hybridMultilevel"/>
    <w:tmpl w:val="1AB26A86"/>
    <w:lvl w:ilvl="0" w:tplc="38FEB3FA">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0864CFE"/>
    <w:multiLevelType w:val="hybridMultilevel"/>
    <w:tmpl w:val="6A10471A"/>
    <w:lvl w:ilvl="0" w:tplc="09A2FB94">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4781C69"/>
    <w:multiLevelType w:val="multilevel"/>
    <w:tmpl w:val="55702922"/>
    <w:lvl w:ilvl="0">
      <w:start w:val="1"/>
      <w:numFmt w:val="decimalEnclosedCircle"/>
      <w:lvlText w:val="%1"/>
      <w:lvlJc w:val="left"/>
      <w:pPr>
        <w:tabs>
          <w:tab w:val="num" w:pos="420"/>
        </w:tabs>
        <w:ind w:left="420" w:hanging="210"/>
      </w:pPr>
      <w:rPr>
        <w:rFonts w:hint="default"/>
        <w:color w:val="0000FF"/>
      </w:rPr>
    </w:lvl>
    <w:lvl w:ilvl="1">
      <w:start w:val="1"/>
      <w:numFmt w:val="aiueoFullWidth"/>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26" w15:restartNumberingAfterBreak="0">
    <w:nsid w:val="38525C5B"/>
    <w:multiLevelType w:val="hybridMultilevel"/>
    <w:tmpl w:val="4FAE2958"/>
    <w:lvl w:ilvl="0" w:tplc="37B21516">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B3E766B"/>
    <w:multiLevelType w:val="hybridMultilevel"/>
    <w:tmpl w:val="0BB811A4"/>
    <w:lvl w:ilvl="0" w:tplc="A51C977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ECB38AD"/>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9" w15:restartNumberingAfterBreak="0">
    <w:nsid w:val="3F986E65"/>
    <w:multiLevelType w:val="hybridMultilevel"/>
    <w:tmpl w:val="68BA0148"/>
    <w:lvl w:ilvl="0" w:tplc="F4A059FA">
      <w:start w:val="1"/>
      <w:numFmt w:val="decimal"/>
      <w:lvlText w:val="%1．"/>
      <w:lvlJc w:val="left"/>
      <w:pPr>
        <w:ind w:left="360" w:hanging="360"/>
      </w:pPr>
      <w:rPr>
        <w:rFonts w:hint="default"/>
        <w:color w:val="000000" w:themeColor="text1"/>
        <w:u w:val="none"/>
      </w:rPr>
    </w:lvl>
    <w:lvl w:ilvl="1" w:tplc="7BF4D29C">
      <w:start w:val="1"/>
      <w:numFmt w:val="bullet"/>
      <w:lvlText w:val=""/>
      <w:lvlJc w:val="left"/>
      <w:pPr>
        <w:ind w:left="840" w:hanging="420"/>
      </w:pPr>
      <w:rPr>
        <w:rFonts w:ascii="Wingdings" w:hAnsi="Wingdings" w:hint="default"/>
        <w:color w:val="000000" w:themeColor="text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4006ABB"/>
    <w:multiLevelType w:val="multilevel"/>
    <w:tmpl w:val="70444ACE"/>
    <w:lvl w:ilvl="0">
      <w:start w:val="1"/>
      <w:numFmt w:val="decimal"/>
      <w:pStyle w:val="1"/>
      <w:suff w:val="space"/>
      <w:lvlText w:val="%1."/>
      <w:lvlJc w:val="left"/>
      <w:pPr>
        <w:ind w:left="0" w:firstLine="0"/>
      </w:pPr>
      <w:rPr>
        <w:rFonts w:hint="eastAsia"/>
        <w:b/>
        <w:bCs w:val="0"/>
      </w:rPr>
    </w:lvl>
    <w:lvl w:ilvl="1">
      <w:start w:val="1"/>
      <w:numFmt w:val="decimal"/>
      <w:pStyle w:val="21"/>
      <w:suff w:val="space"/>
      <w:lvlText w:val="%1.%2 "/>
      <w:lvlJc w:val="left"/>
      <w:pPr>
        <w:ind w:left="0" w:firstLine="0"/>
      </w:pPr>
      <w:rPr>
        <w:rFonts w:hint="eastAsia"/>
        <w:b/>
        <w:bCs w:val="0"/>
      </w:rPr>
    </w:lvl>
    <w:lvl w:ilvl="2">
      <w:start w:val="1"/>
      <w:numFmt w:val="decimal"/>
      <w:pStyle w:val="31"/>
      <w:suff w:val="space"/>
      <w:lvlText w:val="%1.%2.%3 "/>
      <w:lvlJc w:val="left"/>
      <w:pPr>
        <w:ind w:left="709" w:firstLine="0"/>
      </w:pPr>
      <w:rPr>
        <w:rFonts w:hint="eastAsia"/>
        <w:b/>
        <w:bCs w:val="0"/>
      </w:rPr>
    </w:lvl>
    <w:lvl w:ilvl="3">
      <w:start w:val="1"/>
      <w:numFmt w:val="decimal"/>
      <w:pStyle w:val="41"/>
      <w:suff w:val="space"/>
      <w:lvlText w:val="%1.%2.%3.%4 "/>
      <w:lvlJc w:val="left"/>
      <w:pPr>
        <w:ind w:left="0" w:firstLine="0"/>
      </w:pPr>
      <w:rPr>
        <w:rFonts w:hint="eastAsia"/>
        <w:b/>
        <w:bCs w:val="0"/>
      </w:rPr>
    </w:lvl>
    <w:lvl w:ilvl="4">
      <w:start w:val="1"/>
      <w:numFmt w:val="decimal"/>
      <w:pStyle w:val="51"/>
      <w:suff w:val="space"/>
      <w:lvlText w:val="%1.%2.%3.%4.%5 "/>
      <w:lvlJc w:val="left"/>
      <w:pPr>
        <w:ind w:left="0" w:firstLine="0"/>
      </w:pPr>
      <w:rPr>
        <w:rFonts w:hint="eastAsia"/>
      </w:rPr>
    </w:lvl>
    <w:lvl w:ilvl="5">
      <w:start w:val="1"/>
      <w:numFmt w:val="decimal"/>
      <w:pStyle w:val="6"/>
      <w:suff w:val="space"/>
      <w:lvlText w:val="%1.%2.%3.%4.%5.%6 "/>
      <w:lvlJc w:val="left"/>
      <w:pPr>
        <w:ind w:left="0" w:firstLine="0"/>
      </w:pPr>
      <w:rPr>
        <w:rFonts w:hint="eastAsia"/>
      </w:rPr>
    </w:lvl>
    <w:lvl w:ilvl="6">
      <w:start w:val="1"/>
      <w:numFmt w:val="decimal"/>
      <w:pStyle w:val="7"/>
      <w:suff w:val="space"/>
      <w:lvlText w:val="%1.%2.%3.%4.%5.%6.%7 "/>
      <w:lvlJc w:val="left"/>
      <w:pPr>
        <w:ind w:left="0" w:firstLine="0"/>
      </w:pPr>
      <w:rPr>
        <w:rFonts w:hint="eastAsia"/>
      </w:rPr>
    </w:lvl>
    <w:lvl w:ilvl="7">
      <w:start w:val="1"/>
      <w:numFmt w:val="decimal"/>
      <w:pStyle w:val="8"/>
      <w:suff w:val="space"/>
      <w:lvlText w:val="%1.%2.%3.%4.%5.%6.%7.%8 "/>
      <w:lvlJc w:val="left"/>
      <w:pPr>
        <w:ind w:left="0" w:firstLine="0"/>
      </w:pPr>
      <w:rPr>
        <w:rFonts w:hint="eastAsia"/>
      </w:rPr>
    </w:lvl>
    <w:lvl w:ilvl="8">
      <w:start w:val="1"/>
      <w:numFmt w:val="decimal"/>
      <w:pStyle w:val="9"/>
      <w:suff w:val="space"/>
      <w:lvlText w:val="%1.%2.%3.%4.%5.%6.%7.%8.%9 "/>
      <w:lvlJc w:val="left"/>
      <w:pPr>
        <w:ind w:left="0" w:firstLine="0"/>
      </w:pPr>
      <w:rPr>
        <w:rFonts w:hint="eastAsia"/>
      </w:rPr>
    </w:lvl>
  </w:abstractNum>
  <w:abstractNum w:abstractNumId="31" w15:restartNumberingAfterBreak="0">
    <w:nsid w:val="490576A4"/>
    <w:multiLevelType w:val="hybridMultilevel"/>
    <w:tmpl w:val="74B0FD6A"/>
    <w:lvl w:ilvl="0" w:tplc="BDC4B30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D191007"/>
    <w:multiLevelType w:val="hybridMultilevel"/>
    <w:tmpl w:val="0CF67B2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2D57AFB"/>
    <w:multiLevelType w:val="hybridMultilevel"/>
    <w:tmpl w:val="11F2D906"/>
    <w:lvl w:ilvl="0" w:tplc="75B63E72">
      <w:start w:val="1"/>
      <w:numFmt w:val="decimal"/>
      <w:lvlText w:val="%1．"/>
      <w:lvlJc w:val="left"/>
      <w:pPr>
        <w:ind w:left="420" w:hanging="4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615CB1"/>
    <w:multiLevelType w:val="multilevel"/>
    <w:tmpl w:val="5B0076A0"/>
    <w:lvl w:ilvl="0">
      <w:start w:val="1"/>
      <w:numFmt w:val="decimal"/>
      <w:pStyle w:val="ListNumeric2"/>
      <w:lvlText w:val="%1."/>
      <w:lvlJc w:val="right"/>
      <w:pPr>
        <w:tabs>
          <w:tab w:val="num" w:pos="510"/>
        </w:tabs>
        <w:ind w:left="510" w:hanging="113"/>
      </w:pPr>
      <w:rPr>
        <w:rFonts w:hint="eastAsia"/>
      </w:rPr>
    </w:lvl>
    <w:lvl w:ilvl="1">
      <w:start w:val="1"/>
      <w:numFmt w:val="decimal"/>
      <w:pStyle w:val="ListNumeric3"/>
      <w:lvlText w:val="%2)"/>
      <w:lvlJc w:val="right"/>
      <w:pPr>
        <w:tabs>
          <w:tab w:val="num" w:pos="783"/>
        </w:tabs>
        <w:ind w:left="783" w:hanging="159"/>
      </w:pPr>
      <w:rPr>
        <w:rFonts w:hint="eastAsia"/>
      </w:rPr>
    </w:lvl>
    <w:lvl w:ilvl="2">
      <w:start w:val="1"/>
      <w:numFmt w:val="lowerLetter"/>
      <w:lvlRestart w:val="1"/>
      <w:pStyle w:val="ListAlpha1"/>
      <w:lvlText w:val="(%3)"/>
      <w:lvlJc w:val="right"/>
      <w:pPr>
        <w:tabs>
          <w:tab w:val="num" w:pos="510"/>
        </w:tabs>
        <w:ind w:left="510" w:hanging="113"/>
      </w:pPr>
      <w:rPr>
        <w:rFonts w:hint="eastAsia"/>
      </w:rPr>
    </w:lvl>
    <w:lvl w:ilvl="3">
      <w:start w:val="1"/>
      <w:numFmt w:val="decimal"/>
      <w:suff w:val="space"/>
      <w:lvlText w:val="%1.%2.%3.%4 "/>
      <w:lvlJc w:val="left"/>
      <w:pPr>
        <w:ind w:left="1361" w:hanging="737"/>
      </w:pPr>
      <w:rPr>
        <w:rFonts w:hint="eastAsia"/>
      </w:rPr>
    </w:lvl>
    <w:lvl w:ilvl="4">
      <w:start w:val="1"/>
      <w:numFmt w:val="decimal"/>
      <w:suff w:val="space"/>
      <w:lvlText w:val="%1.%2.%3.%4.%5 "/>
      <w:lvlJc w:val="left"/>
      <w:pPr>
        <w:ind w:left="1531" w:hanging="907"/>
      </w:pPr>
      <w:rPr>
        <w:rFonts w:hint="eastAsia"/>
      </w:rPr>
    </w:lvl>
    <w:lvl w:ilvl="5">
      <w:start w:val="1"/>
      <w:numFmt w:val="decimal"/>
      <w:suff w:val="space"/>
      <w:lvlText w:val="%1.%2.%3.%4.%5.%6 "/>
      <w:lvlJc w:val="left"/>
      <w:pPr>
        <w:ind w:left="1673" w:hanging="1049"/>
      </w:pPr>
      <w:rPr>
        <w:rFonts w:hint="eastAsia"/>
      </w:rPr>
    </w:lvl>
    <w:lvl w:ilvl="6">
      <w:start w:val="1"/>
      <w:numFmt w:val="decimal"/>
      <w:suff w:val="space"/>
      <w:lvlText w:val="%1.%2.%3.%4.%5.%6.%7 "/>
      <w:lvlJc w:val="left"/>
      <w:pPr>
        <w:ind w:left="1843" w:hanging="1219"/>
      </w:pPr>
      <w:rPr>
        <w:rFonts w:hint="eastAsia"/>
      </w:rPr>
    </w:lvl>
    <w:lvl w:ilvl="7">
      <w:start w:val="1"/>
      <w:numFmt w:val="decimal"/>
      <w:suff w:val="space"/>
      <w:lvlText w:val="%1.%2.%3.%4.%5.%6.%7.%8 "/>
      <w:lvlJc w:val="left"/>
      <w:pPr>
        <w:ind w:left="1985" w:hanging="1361"/>
      </w:pPr>
      <w:rPr>
        <w:rFonts w:hint="eastAsia"/>
      </w:rPr>
    </w:lvl>
    <w:lvl w:ilvl="8">
      <w:start w:val="1"/>
      <w:numFmt w:val="decimal"/>
      <w:suff w:val="space"/>
      <w:lvlText w:val="%1.%2.%3.%4.%5.%6.%7.%8.%9 "/>
      <w:lvlJc w:val="left"/>
      <w:pPr>
        <w:ind w:left="2155" w:hanging="1531"/>
      </w:pPr>
      <w:rPr>
        <w:rFonts w:hint="eastAsia"/>
      </w:rPr>
    </w:lvl>
  </w:abstractNum>
  <w:abstractNum w:abstractNumId="35" w15:restartNumberingAfterBreak="0">
    <w:nsid w:val="60433078"/>
    <w:multiLevelType w:val="hybridMultilevel"/>
    <w:tmpl w:val="34F85CA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48217C6"/>
    <w:multiLevelType w:val="hybridMultilevel"/>
    <w:tmpl w:val="F5E04ABE"/>
    <w:lvl w:ilvl="0" w:tplc="DBA00BA6">
      <w:start w:val="1"/>
      <w:numFmt w:val="bullet"/>
      <w:pStyle w:val="ListBullet"/>
      <w:lvlText w:val=""/>
      <w:lvlJc w:val="left"/>
      <w:pPr>
        <w:tabs>
          <w:tab w:val="num" w:pos="0"/>
        </w:tabs>
        <w:ind w:left="420" w:hanging="21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B597C52"/>
    <w:multiLevelType w:val="hybridMultilevel"/>
    <w:tmpl w:val="1750A394"/>
    <w:lvl w:ilvl="0" w:tplc="DCE84074">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C401B13"/>
    <w:multiLevelType w:val="multilevel"/>
    <w:tmpl w:val="04090023"/>
    <w:styleLink w:val="a1"/>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39" w15:restartNumberingAfterBreak="0">
    <w:nsid w:val="6F335850"/>
    <w:multiLevelType w:val="hybridMultilevel"/>
    <w:tmpl w:val="7D6C1524"/>
    <w:lvl w:ilvl="0" w:tplc="D974BB72">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0" w15:restartNumberingAfterBreak="0">
    <w:nsid w:val="6F431CA9"/>
    <w:multiLevelType w:val="hybridMultilevel"/>
    <w:tmpl w:val="8C4EFDA2"/>
    <w:lvl w:ilvl="0" w:tplc="F6607804">
      <w:start w:val="1"/>
      <w:numFmt w:val="decimal"/>
      <w:lvlText w:val="%1)"/>
      <w:lvlJc w:val="left"/>
      <w:pPr>
        <w:ind w:left="570" w:hanging="360"/>
      </w:pPr>
      <w:rPr>
        <w:rFonts w:hint="default"/>
        <w:u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3DE643D"/>
    <w:multiLevelType w:val="hybridMultilevel"/>
    <w:tmpl w:val="5210A6FC"/>
    <w:lvl w:ilvl="0" w:tplc="C10C97AA">
      <w:start w:val="1"/>
      <w:numFmt w:val="bullet"/>
      <w:lvlText w:val=""/>
      <w:lvlJc w:val="left"/>
      <w:pPr>
        <w:ind w:left="420" w:hanging="420"/>
      </w:pPr>
      <w:rPr>
        <w:rFonts w:ascii="Wingdings" w:hAnsi="Wingdings" w:hint="default"/>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5093105"/>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3" w15:restartNumberingAfterBreak="0">
    <w:nsid w:val="77972834"/>
    <w:multiLevelType w:val="hybridMultilevel"/>
    <w:tmpl w:val="4476E860"/>
    <w:lvl w:ilvl="0" w:tplc="6CBA73CC">
      <w:start w:val="1"/>
      <w:numFmt w:val="bullet"/>
      <w:lvlText w:val=""/>
      <w:lvlJc w:val="left"/>
      <w:pPr>
        <w:ind w:left="874" w:hanging="420"/>
      </w:pPr>
      <w:rPr>
        <w:rFonts w:ascii="Wingdings" w:hAnsi="Wingdings" w:hint="default"/>
      </w:rPr>
    </w:lvl>
    <w:lvl w:ilvl="1" w:tplc="0409000B" w:tentative="1">
      <w:start w:val="1"/>
      <w:numFmt w:val="bullet"/>
      <w:lvlText w:val=""/>
      <w:lvlJc w:val="left"/>
      <w:pPr>
        <w:ind w:left="1294" w:hanging="420"/>
      </w:pPr>
      <w:rPr>
        <w:rFonts w:ascii="Wingdings" w:hAnsi="Wingdings" w:hint="default"/>
      </w:rPr>
    </w:lvl>
    <w:lvl w:ilvl="2" w:tplc="0409000D" w:tentative="1">
      <w:start w:val="1"/>
      <w:numFmt w:val="bullet"/>
      <w:lvlText w:val=""/>
      <w:lvlJc w:val="left"/>
      <w:pPr>
        <w:ind w:left="1714" w:hanging="420"/>
      </w:pPr>
      <w:rPr>
        <w:rFonts w:ascii="Wingdings" w:hAnsi="Wingdings" w:hint="default"/>
      </w:rPr>
    </w:lvl>
    <w:lvl w:ilvl="3" w:tplc="04090001" w:tentative="1">
      <w:start w:val="1"/>
      <w:numFmt w:val="bullet"/>
      <w:lvlText w:val=""/>
      <w:lvlJc w:val="left"/>
      <w:pPr>
        <w:ind w:left="2134" w:hanging="420"/>
      </w:pPr>
      <w:rPr>
        <w:rFonts w:ascii="Wingdings" w:hAnsi="Wingdings" w:hint="default"/>
      </w:rPr>
    </w:lvl>
    <w:lvl w:ilvl="4" w:tplc="0409000B" w:tentative="1">
      <w:start w:val="1"/>
      <w:numFmt w:val="bullet"/>
      <w:lvlText w:val=""/>
      <w:lvlJc w:val="left"/>
      <w:pPr>
        <w:ind w:left="2554" w:hanging="420"/>
      </w:pPr>
      <w:rPr>
        <w:rFonts w:ascii="Wingdings" w:hAnsi="Wingdings" w:hint="default"/>
      </w:rPr>
    </w:lvl>
    <w:lvl w:ilvl="5" w:tplc="0409000D" w:tentative="1">
      <w:start w:val="1"/>
      <w:numFmt w:val="bullet"/>
      <w:lvlText w:val=""/>
      <w:lvlJc w:val="left"/>
      <w:pPr>
        <w:ind w:left="2974" w:hanging="420"/>
      </w:pPr>
      <w:rPr>
        <w:rFonts w:ascii="Wingdings" w:hAnsi="Wingdings" w:hint="default"/>
      </w:rPr>
    </w:lvl>
    <w:lvl w:ilvl="6" w:tplc="04090001" w:tentative="1">
      <w:start w:val="1"/>
      <w:numFmt w:val="bullet"/>
      <w:lvlText w:val=""/>
      <w:lvlJc w:val="left"/>
      <w:pPr>
        <w:ind w:left="3394" w:hanging="420"/>
      </w:pPr>
      <w:rPr>
        <w:rFonts w:ascii="Wingdings" w:hAnsi="Wingdings" w:hint="default"/>
      </w:rPr>
    </w:lvl>
    <w:lvl w:ilvl="7" w:tplc="0409000B" w:tentative="1">
      <w:start w:val="1"/>
      <w:numFmt w:val="bullet"/>
      <w:lvlText w:val=""/>
      <w:lvlJc w:val="left"/>
      <w:pPr>
        <w:ind w:left="3814" w:hanging="420"/>
      </w:pPr>
      <w:rPr>
        <w:rFonts w:ascii="Wingdings" w:hAnsi="Wingdings" w:hint="default"/>
      </w:rPr>
    </w:lvl>
    <w:lvl w:ilvl="8" w:tplc="0409000D" w:tentative="1">
      <w:start w:val="1"/>
      <w:numFmt w:val="bullet"/>
      <w:lvlText w:val=""/>
      <w:lvlJc w:val="left"/>
      <w:pPr>
        <w:ind w:left="4234" w:hanging="420"/>
      </w:pPr>
      <w:rPr>
        <w:rFonts w:ascii="Wingdings" w:hAnsi="Wingdings" w:hint="default"/>
      </w:rPr>
    </w:lvl>
  </w:abstractNum>
  <w:abstractNum w:abstractNumId="44" w15:restartNumberingAfterBreak="0">
    <w:nsid w:val="79E7682C"/>
    <w:multiLevelType w:val="hybridMultilevel"/>
    <w:tmpl w:val="AAD2B22C"/>
    <w:lvl w:ilvl="0" w:tplc="70E43A7C">
      <w:numFmt w:val="bullet"/>
      <w:lvlText w:val="-"/>
      <w:lvlJc w:val="left"/>
      <w:pPr>
        <w:ind w:left="420" w:hanging="420"/>
      </w:pPr>
      <w:rPr>
        <w:rFonts w:ascii="Times New Roman" w:eastAsia="ＭＳ 明朝" w:hAnsi="Times New Roman" w:cs="Times New Roman" w:hint="default"/>
      </w:rPr>
    </w:lvl>
    <w:lvl w:ilvl="1" w:tplc="3F16C0BC">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EB23B2B"/>
    <w:multiLevelType w:val="hybridMultilevel"/>
    <w:tmpl w:val="49522EFE"/>
    <w:lvl w:ilvl="0" w:tplc="04090011">
      <w:start w:val="1"/>
      <w:numFmt w:val="decimalEnclosedCircle"/>
      <w:lvlText w:val="%1"/>
      <w:lvlJc w:val="left"/>
      <w:pPr>
        <w:ind w:left="630" w:hanging="420"/>
      </w:pPr>
      <w:rPr>
        <w:rFont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06354736">
    <w:abstractNumId w:val="18"/>
  </w:num>
  <w:num w:numId="2" w16cid:durableId="636758548">
    <w:abstractNumId w:val="28"/>
  </w:num>
  <w:num w:numId="3" w16cid:durableId="689919951">
    <w:abstractNumId w:val="42"/>
  </w:num>
  <w:num w:numId="4" w16cid:durableId="816149337">
    <w:abstractNumId w:val="9"/>
  </w:num>
  <w:num w:numId="5" w16cid:durableId="1852720751">
    <w:abstractNumId w:val="7"/>
  </w:num>
  <w:num w:numId="6" w16cid:durableId="2043824595">
    <w:abstractNumId w:val="6"/>
  </w:num>
  <w:num w:numId="7" w16cid:durableId="1851484926">
    <w:abstractNumId w:val="5"/>
  </w:num>
  <w:num w:numId="8" w16cid:durableId="2048065702">
    <w:abstractNumId w:val="4"/>
  </w:num>
  <w:num w:numId="9" w16cid:durableId="2066219539">
    <w:abstractNumId w:val="38"/>
  </w:num>
  <w:num w:numId="10" w16cid:durableId="1692680212">
    <w:abstractNumId w:val="8"/>
  </w:num>
  <w:num w:numId="11" w16cid:durableId="726804173">
    <w:abstractNumId w:val="3"/>
  </w:num>
  <w:num w:numId="12" w16cid:durableId="330640092">
    <w:abstractNumId w:val="2"/>
  </w:num>
  <w:num w:numId="13" w16cid:durableId="1812601783">
    <w:abstractNumId w:val="1"/>
  </w:num>
  <w:num w:numId="14" w16cid:durableId="572929066">
    <w:abstractNumId w:val="0"/>
  </w:num>
  <w:num w:numId="15" w16cid:durableId="231821407">
    <w:abstractNumId w:val="36"/>
  </w:num>
  <w:num w:numId="16" w16cid:durableId="453182545">
    <w:abstractNumId w:val="30"/>
  </w:num>
  <w:num w:numId="17" w16cid:durableId="1095713775">
    <w:abstractNumId w:val="34"/>
  </w:num>
  <w:num w:numId="18" w16cid:durableId="1527478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80794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54324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559199">
    <w:abstractNumId w:val="25"/>
  </w:num>
  <w:num w:numId="22" w16cid:durableId="1700231631">
    <w:abstractNumId w:val="22"/>
  </w:num>
  <w:num w:numId="23" w16cid:durableId="1300182458">
    <w:abstractNumId w:val="43"/>
  </w:num>
  <w:num w:numId="24" w16cid:durableId="684674371">
    <w:abstractNumId w:val="29"/>
  </w:num>
  <w:num w:numId="25" w16cid:durableId="1991597371">
    <w:abstractNumId w:val="15"/>
  </w:num>
  <w:num w:numId="26" w16cid:durableId="1674642945">
    <w:abstractNumId w:val="39"/>
  </w:num>
  <w:num w:numId="27" w16cid:durableId="2066492090">
    <w:abstractNumId w:val="20"/>
  </w:num>
  <w:num w:numId="28" w16cid:durableId="563609830">
    <w:abstractNumId w:val="13"/>
  </w:num>
  <w:num w:numId="29" w16cid:durableId="727654913">
    <w:abstractNumId w:val="45"/>
  </w:num>
  <w:num w:numId="30" w16cid:durableId="1897936878">
    <w:abstractNumId w:val="16"/>
  </w:num>
  <w:num w:numId="31" w16cid:durableId="711536585">
    <w:abstractNumId w:val="26"/>
  </w:num>
  <w:num w:numId="32" w16cid:durableId="1431705637">
    <w:abstractNumId w:val="21"/>
  </w:num>
  <w:num w:numId="33" w16cid:durableId="1725135309">
    <w:abstractNumId w:val="44"/>
  </w:num>
  <w:num w:numId="34" w16cid:durableId="1633248248">
    <w:abstractNumId w:val="17"/>
  </w:num>
  <w:num w:numId="35" w16cid:durableId="1736507800">
    <w:abstractNumId w:val="24"/>
  </w:num>
  <w:num w:numId="36" w16cid:durableId="84739476">
    <w:abstractNumId w:val="41"/>
  </w:num>
  <w:num w:numId="37" w16cid:durableId="1294021158">
    <w:abstractNumId w:val="10"/>
  </w:num>
  <w:num w:numId="38" w16cid:durableId="1558206339">
    <w:abstractNumId w:val="23"/>
  </w:num>
  <w:num w:numId="39" w16cid:durableId="1437747453">
    <w:abstractNumId w:val="27"/>
  </w:num>
  <w:num w:numId="40" w16cid:durableId="1330869214">
    <w:abstractNumId w:val="37"/>
  </w:num>
  <w:num w:numId="41" w16cid:durableId="963848993">
    <w:abstractNumId w:val="19"/>
  </w:num>
  <w:num w:numId="42" w16cid:durableId="1473599982">
    <w:abstractNumId w:val="11"/>
  </w:num>
  <w:num w:numId="43" w16cid:durableId="1644969210">
    <w:abstractNumId w:val="33"/>
  </w:num>
  <w:num w:numId="44" w16cid:durableId="401611356">
    <w:abstractNumId w:val="31"/>
  </w:num>
  <w:num w:numId="45" w16cid:durableId="1549141977">
    <w:abstractNumId w:val="14"/>
  </w:num>
  <w:num w:numId="46" w16cid:durableId="9336474">
    <w:abstractNumId w:val="40"/>
  </w:num>
  <w:num w:numId="47" w16cid:durableId="380908068">
    <w:abstractNumId w:val="32"/>
  </w:num>
  <w:num w:numId="48" w16cid:durableId="1092971747">
    <w:abstractNumId w:val="12"/>
  </w:num>
  <w:num w:numId="49" w16cid:durableId="1643463282">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454"/>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ptionHeadingLevel" w:val="True"/>
    <w:docVar w:name="HeadingTypeNormal" w:val="True"/>
    <w:docVar w:name="Log00001" w:val=" 4,2021/03/22,09:33:14,&quot;168972&quot;,&quot;&quot;,&quot;CTOMW73237&quot;,Microsoft Windows 10 Enterprise 64bit (10.0.18363/ja),Microsoft Word for Office 365 64bit(16.0.11929.21008/ja), 5"/>
    <w:docVar w:name="Log00002" w:val=" 6,2021/03/23,07:37:49,&quot;168972&quot;,&quot;&quot;,&quot;CTOMW73237&quot;,Microsoft Windows 10 Enterprise 64bit (10.0.18363/ja),Microsoft Word for Office 365 64bit(16.0.11929.21008/ja), 5"/>
    <w:docVar w:name="Log00003" w:val=" 8,2021/03/23,16:43:50,&quot;168972&quot;,&quot;&quot;,&quot;CTOMW73237&quot;,Microsoft Windows 10 Enterprise 64bit (10.0.18363/ja),Microsoft Word for Office 365 64bit(16.0.11929.21008/ja), 5"/>
    <w:docVar w:name="Log00004" w:val=" 10,2021/03/24,16:06:24,&quot;150142&quot;,&quot;&quot;,&quot;CTOMW73270&quot;,Microsoft Windows 10 Enterprise 64bit (10.0.18363/ja),Microsoft Word for Office 365 64bit(16.0.11929.21008/ja), 5"/>
    <w:docVar w:name="Log00005" w:val=" 11,2021/03/29,08:39:00,&quot;168414&quot;,&quot;&quot;,&quot;CTOMW73251&quot;,Microsoft Windows 10 Enterprise 64bit (10.0.18363/ja),Microsoft Word for Office 365 64bit(16.0.11929.21008/ja), 5"/>
    <w:docVar w:name="Log00006" w:val=" 12,2021/03/29,13:42:04,&quot;168972&quot;,&quot;&quot;,&quot;CTOMW73237&quot;,Microsoft Windows 10 Enterprise 64bit (10.0.18363/ja),Microsoft Word for Office 365 64bit(16.0.11929.21008/ja), 5"/>
    <w:docVar w:name="Log00007" w:val=" 14,2021/03/29,14:07:11,&quot;168972&quot;,&quot;&quot;,&quot;CTOMW73237&quot;,Microsoft Windows 10 Enterprise 64bit (10.0.18363/ja),Microsoft Word for Office 365 64bit(16.0.11929.21008/ja), 5"/>
    <w:docVar w:name="Log00008" w:val=" 15,2021/03/29,14:28:15,&quot;116041&quot;,&quot;&quot;,&quot;CTOMW73273&quot;,Microsoft Windows 10 Enterprise 64bit (10.0.18363/ja),Microsoft Word for Office 365 64bit(16.0.11929.21008/ja), 5"/>
    <w:docVar w:name="Log00009" w:val=" 16,2021/04/01,15:36:53,&quot;118770&quot;,&quot;&quot;,&quot;CTOMW73159&quot;,Microsoft Windows 10 Enterprise 64bit (10.0.18363/ja),Microsoft Word for Office 365 64bit(16.0.11929.21008/ja), 5"/>
    <w:docVar w:name="Log00010" w:val=" 17,2021/04/05,15:33:29,&quot;168972&quot;,&quot;&quot;,&quot;CTOMW73237&quot;,Microsoft Windows 10 Enterprise 64bit (10.0.18363/ja),Microsoft Word for Office 365 64bit(16.0.11929.21008/ja), 5"/>
    <w:docVar w:name="Log00011" w:val=" 5,2021/04/05,17:27:12,&quot;168972&quot;,&quot;&quot;,&quot;CTOMW73237&quot;,Microsoft Windows 10 Enterprise 64bit (10.0.18363/ja),Microsoft Word for Office 365 64bit(16.0.11929.21008/ja), 5"/>
    <w:docVar w:name="Log00012" w:val=" 6,2021/04/05,17:37:14,&quot;168972&quot;,&quot;&quot;,&quot;CTOMW73237&quot;,Microsoft Windows 10 Enterprise 64bit (10.0.18363/ja),Microsoft Word for Office 365 64bit(16.0.11929.21008/ja), 5"/>
    <w:docVar w:name="Log00013" w:val=" 7,2021/04/05,18:17:25,&quot;168972&quot;,&quot;&quot;,&quot;CTOMW73237&quot;,Microsoft Windows 10 Enterprise 64bit (10.0.18363/ja),Microsoft Word for Office 365 64bit(16.0.11929.21008/ja), 5"/>
    <w:docVar w:name="Log00014" w:val=" 8,2021/04/05,19:34:30,&quot;168972&quot;,&quot;&quot;,&quot;CTOMW73237&quot;,Microsoft Windows 10 Enterprise 64bit (10.0.18363/ja),Microsoft Word for Office 365 64bit(16.0.11929.21008/ja), 5"/>
    <w:docVar w:name="Log00015" w:val=" 9,2021/04/06,08:50:48,&quot;116041&quot;,&quot;&quot;,&quot;CTOMW73273&quot;,Microsoft Windows 10 Enterprise 64bit (10.0.18363/ja),Microsoft Word for Office 365 64bit(16.0.11929.21008/ja), 5"/>
    <w:docVar w:name="Log00016" w:val=" 10,2021/04/06,09:57:47,&quot;168972&quot;,&quot;&quot;,&quot;CTOMW73237&quot;,Microsoft Windows 10 Enterprise 64bit (10.0.18363/ja),Microsoft Word for Office 365 64bit(16.0.11929.21008/ja), 5"/>
    <w:docVar w:name="Log00017" w:val=" 11,2021/04/06,16:10:03,&quot;118770&quot;,&quot;&quot;,&quot;CTOMW73159&quot;,Microsoft Windows 10 Enterprise 64bit (10.0.18363/ja),Microsoft Word for Office 365 64bit(16.0.11929.21008/ja), 5"/>
    <w:docVar w:name="Log00018" w:val=" 12,2021/04/09,13:50:04,&quot;168972&quot;,&quot;&quot;,&quot;CTOMW73237&quot;,Microsoft Windows 10 Enterprise 64bit (10.0.18363/ja),Microsoft Word for Office 365 64bit(16.0.11929.21008/ja), 5"/>
    <w:docVar w:name="Log00019" w:val=" 13,2021/04/09,13:53:16,&quot;168972&quot;,&quot;&quot;,&quot;CTOMW73237&quot;,Microsoft Windows 10 Enterprise 64bit (10.0.18363/ja),Microsoft Word for Office 365 64bit(16.0.11929.21008/ja), 5"/>
    <w:docVar w:name="Log00020" w:val=" 15,2021/04/09,17:35:43,&quot;168972&quot;,&quot;&quot;,&quot;CTOMW73237&quot;,Microsoft Windows 10 Enterprise 64bit (10.0.18363/ja),Microsoft Word for Office 365 64bit(16.0.11929.21008/ja), 5"/>
    <w:docVar w:name="Log00021" w:val=" 16,2021/04/09,18:05:14,&quot;168972&quot;,&quot;&quot;,&quot;CTOMW73237&quot;,Microsoft Windows 10 Enterprise 64bit (10.0.18363/ja),Microsoft Word for Office 365 64bit(16.0.11929.21008/ja), 5"/>
    <w:docVar w:name="Log00022" w:val=" 2,2021/04/15,13:16:07,&quot;168972&quot;,&quot;&quot;,&quot;CTOMW73237&quot;,Microsoft Windows 10 Enterprise 64bit (10.0.18363/ja),Microsoft Word for Office 365 64bit(16.0.11929.21008/ja), 5"/>
    <w:docVar w:name="Log00023" w:val=" 3,2021/04/15,13:16:59,&quot;168972&quot;,&quot;&quot;,&quot;CTOMW73237&quot;,Microsoft Windows 10 Enterprise 64bit (10.0.18363/ja),Microsoft Word for Office 365 64bit(16.0.11929.21008/ja), 5"/>
    <w:docVar w:name="Log00024" w:val=" 3,2021/04/16,19:52:28,&quot;168972&quot;,&quot;&quot;,&quot;CTOMW73237&quot;,Microsoft Windows 10 Enterprise 64bit (10.0.18363/ja),Microsoft Word for Office 365 64bit(16.0.11929.21008/ja), 5"/>
    <w:docVar w:name="Log00025" w:val=" 8,2021/04/16,20:29:01,&quot;168972&quot;,&quot;&quot;,&quot;CTOMW73237&quot;,Microsoft Windows 10 Enterprise 64bit (10.0.18363/ja),Microsoft Word for Office 365 64bit(16.0.11929.21008/ja), 5"/>
    <w:docVar w:name="Log00026" w:val=" 9,2021/04/16,20:36:38,&quot;168972&quot;,&quot;&quot;,&quot;CTOMW73237&quot;,Microsoft Windows 10 Enterprise 64bit (10.0.18363/ja),Microsoft Word for Office 365 64bit(16.0.11929.21008/ja), 5"/>
    <w:docVar w:name="Log00027" w:val=" 1,2021/05/20,15:52:24,&quot;168972&quot;,&quot;&quot;,&quot;CTOMW73237&quot;,Microsoft Windows 10 Enterprise 64bit (10.0.18363/ja),Microsoft Word for Office 365 64bit(16.0.11929.21008/ja), 5"/>
    <w:docVar w:name="Log00028" w:val=" 2,2021/05/20,16:00:05,&quot;168972&quot;,&quot;&quot;,&quot;CTOMW73237&quot;,Microsoft Windows 10 Enterprise 64bit (10.0.18363/ja),Microsoft Word for Office 365 64bit(16.0.11929.21008/ja), 5"/>
    <w:docVar w:name="Log00029" w:val=" 3,2021/05/24,11:38:00,&quot;168972&quot;,&quot;&quot;,&quot;CTOMW73237&quot;,Microsoft Windows 10 Enterprise 64bit (10.0.18363/ja),Microsoft Word for Office 365 64bit(16.0.11929.21008/ja), 5"/>
    <w:docVar w:name="Log00030" w:val=" 4,2021/05/24,11:46:50,&quot;168972&quot;,&quot;&quot;,&quot;CTOMW73237&quot;,Microsoft Windows 10 Enterprise 64bit (10.0.18363/ja),Microsoft Word for Office 365 64bit(16.0.11929.21008/ja), 5"/>
    <w:docVar w:name="Log00031" w:val=" 6,2021/05/26,17:51:37,&quot;168972&quot;,&quot;&quot;,&quot;CTOMW73237&quot;,Microsoft Windows 10 Enterprise 64bit (10.0.18363/ja),Microsoft Word for Office 365 64bit(16.0.11929.21008/ja), 5"/>
    <w:docVar w:name="Log00032" w:val=" 7,2021/05/27,13:25:17,&quot;168972&quot;,&quot;&quot;,&quot;CTOMW73237&quot;,Microsoft Windows 10 Enterprise 64bit (10.0.18363/ja),Microsoft Word for Office 365 64bit(16.0.11929.21008/ja), 5"/>
    <w:docVar w:name="Log00033" w:val=" 12,2021/05/27,13:49:20,&quot;168972&quot;,&quot;&quot;,&quot;CTOMW73237&quot;,Microsoft Windows 10 Enterprise 64bit (10.0.18363/ja),Microsoft Word for Office 365 64bit(16.0.11929.21008/ja), 5"/>
    <w:docVar w:name="Log00034" w:val=" 13,2021/05/27,13:55:55,&quot;168972&quot;,&quot;&quot;,&quot;CTOMW73237&quot;,Microsoft Windows 10 Enterprise 64bit (10.0.18363/ja),Microsoft Word for Office 365 64bit(16.0.11929.21008/ja), 5"/>
    <w:docVar w:name="Log00035" w:val=" 14,2021/05/28,16:33:53,&quot;150142&quot;,&quot;&quot;,&quot;CTOMW73270&quot;,Microsoft Windows 10 Enterprise 64bit (10.0.18363/ja),Microsoft Word for Office 365 64bit(16.0.11929.21008/ja), 5"/>
    <w:docVar w:name="Log00036" w:val=" 15,2021/05/31,11:03:37,&quot;168972&quot;,&quot;&quot;,&quot;CTOMW73237&quot;,Microsoft Windows 10 Enterprise 64bit (10.0.18363/ja),Microsoft Word for Office 365 64bit(16.0.11929.21008/ja), 5"/>
    <w:docVar w:name="Log00037" w:val=" 17,2021/05/31,11:08:13,&quot;168972&quot;,&quot;&quot;,&quot;CTOMW73237&quot;,Microsoft Windows 10 Enterprise 64bit (10.0.18363/ja),Microsoft Word for Office 365 64bit(16.0.11929.21008/ja), 5"/>
    <w:docVar w:name="Log00038" w:val=" 18,2021/06/01,11:05:17,&quot;168972&quot;,&quot;&quot;,&quot;CTOMW73237&quot;,Microsoft Windows 10 Enterprise 64bit (10.0.18363/ja),Microsoft Word for Office 365 64bit(16.0.11929.21008/ja), 5"/>
    <w:docVar w:name="Log00039" w:val=" 3,2021/08/13,10:43:42,&quot;168977&quot;,&quot;&quot;,&quot;CTOMW73149&quot;,Microsoft Windows 10 Enterprise 64bit (10.0.18363/ja),Microsoft Word for Office 365 64bit(16.0.13127.21216/ja), 5"/>
    <w:docVar w:name="Log00040" w:val=" 5,2021/08/13,13:54:23,&quot;144282&quot;,&quot;&quot;,&quot;CTOMW73127&quot;,Microsoft Windows 10 Enterprise 64bit (10.0.18363/ja),Microsoft Word for Office 365 64bit(16.0.13127.21216/ja), 5"/>
    <w:docVar w:name="Log00041" w:val=" 6,2021/08/13,15:11:08,&quot;168977&quot;,&quot;&quot;,&quot;CTOMW73149&quot;,Microsoft Windows 10 Enterprise 64bit (10.0.18363/ja),Microsoft Word for Office 365 64bit(16.0.13127.21216/ja), 5"/>
    <w:docVar w:name="Log00042" w:val=" 8,2021/08/20,11:38:25,&quot;168977&quot;,&quot;&quot;,&quot;CTOMW73149&quot;,Microsoft Windows 10 Enterprise 64bit (10.0.18363/ja),Microsoft Word for Office 365 64bit(16.0.13127.21216/ja), 5"/>
    <w:docVar w:name="Log00043" w:val=" 9,2021/10/11,10:21:29,&quot;150142&quot;,&quot;&quot;,&quot;CTOMW73270&quot;,Microsoft Windows 10 Enterprise 64bit (10.0.18363/ja),Microsoft Word for Office 365 64bit(16.0.13127.21216/ja), 5"/>
    <w:docVar w:name="Log00044" w:val=" 10,2021/10/12,08:10:45,&quot;150142&quot;,&quot;&quot;,&quot;CTOMW73270&quot;,Microsoft Windows 10 Enterprise 64bit (10.0.18363/ja),Microsoft Word for Office 365 64bit(16.0.13127.21216/ja), 5"/>
    <w:docVar w:name="Log00045" w:val=" 11,2021/10/15,13:53:14,&quot;167157&quot;,&quot;&quot;,&quot;CTOMW77913&quot;,Microsoft Windows 10 Enterprise 64bit (10.0.18363/ja),Microsoft Word for Office 365 64bit(16.0.13127.21216/ja), 5"/>
    <w:docVar w:name="Log00046" w:val=" 12,2021/10/18,18:12:29,&quot;150142&quot;,&quot;&quot;,&quot;CTOMW73270&quot;,Microsoft Windows 10 Enterprise 64bit (10.0.18363/ja),Microsoft Word for Office 365 64bit(16.0.13127.21216/ja), 5"/>
    <w:docVar w:name="Log00047" w:val=" 13,2021/10/18,18:16:35,&quot;150142&quot;,&quot;&quot;,&quot;CTOMW73270&quot;,Microsoft Windows 10 Enterprise 64bit (10.0.18363/ja),Microsoft Word for Office 365 64bit(16.0.13127.21216/ja), 5"/>
    <w:docVar w:name="Log00048" w:val=" 14,2021/10/19,09:07:25,&quot;116041&quot;,&quot;&quot;,&quot;CTOMW73273&quot;,Microsoft Windows 10 Enterprise 64bit (10.0.18363/ja),Microsoft Word for Office 365 64bit(16.0.13127.21216/ja), 5"/>
    <w:docVar w:name="Log00049" w:val=" 15,2021/10/19,13:10:44,&quot;118770&quot;,&quot;&quot;,&quot;CTOMW73159&quot;,Microsoft Windows 10 Enterprise 64bit (10.0.18363/ja),Microsoft Word for Office 365 64bit(16.0.13127.21216/ja), 5"/>
    <w:docVar w:name="Log00050" w:val=" 16,2021/10/19,13:36:54,&quot;116041&quot;,&quot;&quot;,&quot;CTOMW73273&quot;,Microsoft Windows 10 Enterprise 64bit (10.0.18363/ja),Microsoft Word for Office 365 64bit(16.0.13127.21216/ja), 5"/>
    <w:docVar w:name="Log00051" w:val=" 17,2021/10/19,14:26:20,&quot;118770&quot;,&quot;&quot;,&quot;CTOMW73159&quot;,Microsoft Windows 10 Enterprise 64bit (10.0.18363/ja),Microsoft Word for Office 365 64bit(16.0.13127.21216/ja), 5"/>
    <w:docVar w:name="Log00052" w:val=" 18,2021/10/20,12:43:17,&quot;118770&quot;,&quot;&quot;,&quot;CTOMW73159&quot;,Microsoft Windows 10 Enterprise 64bit (10.0.18363/ja),Microsoft Word for Office 365 64bit(16.0.13127.21216/ja), 5"/>
    <w:docVar w:name="Log00053" w:val=" 19,2021/10/22,10:37:20,&quot;168977&quot;,&quot;&quot;,&quot;CTOMW73149&quot;,Microsoft Windows 10 Enterprise 64bit (10.0.18363/ja),Microsoft Word for Office 365 64bit(16.0.13127.21216/ja), 5"/>
    <w:docVar w:name="Log00054" w:val=" 20,2021/10/22,16:33:03,&quot;118770&quot;,&quot;&quot;,&quot;CTOMW73159&quot;,Microsoft Windows 10 Enterprise 64bit (10.0.18363/ja),Microsoft Word for Office 365 64bit(16.0.13127.21216/ja), 5"/>
    <w:docVar w:name="Log00055" w:val=" 21,2021/10/22,16:36:13,&quot;118770&quot;,&quot;&quot;,&quot;CTOMW73159&quot;,Microsoft Windows 10 Enterprise 64bit (10.0.18363/ja),Microsoft Word for Office 365 64bit(16.0.13127.21216/ja), 5"/>
    <w:docVar w:name="Log00056" w:val=" 22,2021/10/22,17:09:14,&quot;168977&quot;,&quot;&quot;,&quot;CTOMW73149&quot;,Microsoft Windows 10 Enterprise 64bit (10.0.18363/ja),Microsoft Word for Office 365 64bit(16.0.13127.21216/ja), 5"/>
    <w:docVar w:name="Log00057" w:val=" 23,2021/10/22,21:54:50,&quot;150142&quot;,&quot;&quot;,&quot;CTOMW73270&quot;,Microsoft Windows 10 Enterprise 64bit (10.0.18363/ja),Microsoft Word for Office 365 64bit(16.0.13127.21216/ja), 5"/>
    <w:docVar w:name="Log00058" w:val=" 24,2021/10/24,06:35:04,&quot;147141&quot;,&quot;&quot;,&quot;CTOMW73249&quot;,Microsoft Windows 10 Enterprise 64bit (10.0.18363/ja),Microsoft Word for Office 365 64bit(16.0.13127.21216/ja), 5"/>
    <w:docVar w:name="Log00059" w:val=" 28,2021/10/24,21:22:30,&quot;161292&quot;,&quot;&quot;,&quot;CTOMW73260&quot;,Microsoft Windows 10 Enterprise 64bit (10.0.18363/ja),Microsoft Word for Office 365 64bit(16.0.13127.21216/ja), 5"/>
    <w:docVar w:name="Log00060" w:val=" 29,2021/10/25,08:47:24,&quot;150142&quot;,&quot;&quot;,&quot;CTOMW73270&quot;,Microsoft Windows 10 Enterprise 64bit (10.0.18363/ja),Microsoft Word for Office 365 64bit(16.0.13127.21216/ja), 5"/>
    <w:docVar w:name="Log00061" w:val=" 31,2021/10/25,10:42:13,&quot;150142&quot;,&quot;&quot;,&quot;CTOMW73270&quot;,Microsoft Windows 10 Enterprise 64bit (10.0.18363/ja),Microsoft Word for Office 365 64bit(16.0.13127.21216/ja), 5"/>
    <w:docVar w:name="Log00062" w:val=" 32,2021/10/25,10:47:00,&quot;150142&quot;,&quot;&quot;,&quot;CTOMW73270&quot;,Microsoft Windows 10 Enterprise 64bit (10.0.18363/ja),Microsoft Word for Office 365 64bit(16.0.13127.21216/ja), 5"/>
    <w:docVar w:name="Log00063" w:val=" 33,2021/10/25,17:00:49,&quot;150142&quot;,&quot;&quot;,&quot;CTOMW73270&quot;,Microsoft Windows 10 Enterprise 64bit (10.0.18363/ja),Microsoft Word for Office 365 64bit(16.0.13127.21216/ja), 5"/>
    <w:docVar w:name="Log00064" w:val=" 34,2021/10/28,08:30:19,&quot;150142&quot;,&quot;&quot;,&quot;CTOMW73270&quot;,Microsoft Windows 10 Enterprise 64bit (10.0.18363/ja),Microsoft Word for Office 365 64bit(16.0.13127.21216/ja), 5"/>
    <w:docVar w:name="Log00065" w:val=" 3,2021/10/29,08:18:01,&quot;150142&quot;,&quot;&quot;,&quot;CTOMW73270&quot;,Microsoft Windows 10 Enterprise 64bit (10.0.18363/ja),Microsoft Word for Office 365 64bit(16.0.13127.21216/ja), 5"/>
    <w:docVar w:name="Log00066" w:val=" 4,2021/10/29,08:25:31,&quot;150142&quot;,&quot;&quot;,&quot;CTOMW73270&quot;,Microsoft Windows 10 Enterprise 64bit (10.0.18363/ja),Microsoft Word for Office 365 64bit(16.0.13127.21216/ja), 5"/>
    <w:docVar w:name="Log00067" w:val=" 5,2021/10/29,08:57:31,&quot;150142&quot;,&quot;&quot;,&quot;CTOMW73270&quot;,Microsoft Windows 10 Enterprise 64bit (10.0.18363/ja),Microsoft Word for Office 365 64bit(16.0.13127.21216/ja), 5"/>
    <w:docVar w:name="Log00068" w:val=" 7,2021/11/25,11:44:23,&quot;167157&quot;,&quot;&quot;,&quot;CTOMW77913&quot;,Microsoft Windows 10 Enterprise 64bit (10.0.18363/ja),Microsoft Word for Office 365 64bit(16.0.13127.21216/ja), 5"/>
    <w:docVar w:name="Log00069" w:val=" 5,2021/12/02,14:58:37,&quot;167157&quot;,&quot;&quot;,&quot;CTOMW77913&quot;,Microsoft Windows 10 Enterprise 64bit (10.0.18363/ja),Microsoft Word for Office 365 64bit(16.0.13127.21216/ja), 5"/>
    <w:docVar w:name="Log00070" w:val=" 7,2021/12/02,17:38:27,&quot;150142&quot;,&quot;&quot;,&quot;CTOMW73270&quot;,Microsoft Windows 10 Enterprise 64bit (10.0.18363/ja),Microsoft Word for Office 365 64bit(16.0.13127.21216/ja), 5"/>
    <w:docVar w:name="Log00071" w:val=" 8,2021/12/03,09:38:37,&quot;167157&quot;,&quot;&quot;,&quot;CTOMW77913&quot;,Microsoft Windows 10 Enterprise 64bit (10.0.18363/ja),Microsoft Word for Office 365 64bit(16.0.13127.21216/ja), 5"/>
    <w:docVar w:name="Log00072" w:val=" 10,2021/12/03,21:49:55,&quot;167157&quot;,&quot;&quot;,&quot;CTOMW77913&quot;,Microsoft Windows 10 Enterprise 64bit (10.0.18363/ja),Microsoft Word for Office 365 64bit(16.0.13127.21216/ja), 5"/>
    <w:docVar w:name="Log00073" w:val=" 11,2021/12/06,09:34:08,&quot;167157&quot;,&quot;&quot;,&quot;CTOMW77913&quot;,Microsoft Windows 10 Enterprise 64bit (10.0.18363/ja),Microsoft Word for Office 365 64bit(16.0.13127.21216/ja), 5"/>
    <w:docVar w:name="Log00074" w:val=" 13,2021/12/06,09:37:04,&quot;167157&quot;,&quot;&quot;,&quot;CTOMW77913&quot;,Microsoft Windows 10 Enterprise 64bit (10.0.18363/ja),Microsoft Word for Office 365 64bit(16.0.13127.21216/ja), 5"/>
    <w:docVar w:name="Log00075" w:val=" 14,2021/12/06,12:03:48,&quot;150142&quot;,&quot;&quot;,&quot;CTOMW73270&quot;,Microsoft Windows 10 Enterprise 64bit (10.0.18363/ja),Microsoft Word for Office 365 64bit(16.0.13127.21216/ja), 5"/>
    <w:docVar w:name="Log00076" w:val=" 15,2021/12/06,12:09:07,&quot;150142&quot;,&quot;&quot;,&quot;CTOMW73270&quot;,Microsoft Windows 10 Enterprise 64bit (10.0.18363/ja),Microsoft Word for Office 365 64bit(16.0.13127.21216/ja), 5"/>
    <w:docVar w:name="Log00077" w:val=" 16,2022/03/15,14:41:33,&quot;167157&quot;,&quot;&quot;,&quot;CTOMW77913&quot;,Microsoft Windows 10 Enterprise 64bit (10.0.18363/ja),Microsoft Word for Office 365 64bit(16.0.13127.21886/ja), 5"/>
    <w:docVar w:name="Log00078" w:val=" 20,2022/03/24,16:49:25,&quot;167157&quot;,&quot;&quot;,&quot;CTOMW77913&quot;,Microsoft Windows 10 Enterprise 64bit (10.0.18363/ja),Microsoft Word for Office 365 64bit(16.0.13127.21886/ja), 5"/>
    <w:docVar w:name="Log00079" w:val=" 22,2022/03/25,08:48:14,&quot;167157&quot;,&quot;&quot;,&quot;CTOMW77913&quot;,Microsoft Windows 10 Enterprise 64bit (10.0.18363/ja),Microsoft Word for Office 365 64bit(16.0.13127.21886/ja), 5"/>
    <w:docVar w:name="Log00080" w:val=" 23,2022/04/15,09:38:35,&quot;167157&quot;,&quot;&quot;,&quot;CTOMW77913&quot;,Microsoft Windows 10 Enterprise 64bit (10.0.18363/ja),Microsoft Word for Office 365 64bit(16.0.13127.21886/ja), 5"/>
    <w:docVar w:name="Log00081" w:val=" 24,2022/04/15,09:39:28,&quot;167157&quot;,&quot;&quot;,&quot;CTOMW77913&quot;,Microsoft Windows 10 Enterprise 64bit (10.0.18363/ja),Microsoft Word for Office 365 64bit(16.0.13127.21886/ja), 5"/>
    <w:docVar w:name="Log00082" w:val=" 25,2022/04/15,09:40:26,&quot;167157&quot;,&quot;&quot;,&quot;CTOMW77913&quot;,Microsoft Windows 10 Enterprise 64bit (10.0.18363/ja),Microsoft Word for Office 365 64bit(16.0.13127.21886/ja), 5"/>
    <w:docVar w:name="Log00083" w:val=" 31,2022/04/15,10:09:14,&quot;167157&quot;,&quot;&quot;,&quot;CTOMW77913&quot;,Microsoft Windows 10 Enterprise 64bit (10.0.18363/ja),Microsoft Word for Office 365 64bit(16.0.13127.21886/ja), 5"/>
    <w:docVar w:name="LogCounter" w:val="83"/>
    <w:docVar w:name="UseTemplateVersion" w:val="5"/>
  </w:docVars>
  <w:rsids>
    <w:rsidRoot w:val="00B46A5C"/>
    <w:rsid w:val="00000A3B"/>
    <w:rsid w:val="0000115A"/>
    <w:rsid w:val="00002947"/>
    <w:rsid w:val="00005158"/>
    <w:rsid w:val="00005FC1"/>
    <w:rsid w:val="0000747A"/>
    <w:rsid w:val="00007ADD"/>
    <w:rsid w:val="000104D6"/>
    <w:rsid w:val="00010E51"/>
    <w:rsid w:val="00011597"/>
    <w:rsid w:val="00015EB2"/>
    <w:rsid w:val="00016721"/>
    <w:rsid w:val="00016837"/>
    <w:rsid w:val="00020014"/>
    <w:rsid w:val="00020EE3"/>
    <w:rsid w:val="00023A77"/>
    <w:rsid w:val="000252C5"/>
    <w:rsid w:val="000278A1"/>
    <w:rsid w:val="000278BF"/>
    <w:rsid w:val="00027D56"/>
    <w:rsid w:val="00034388"/>
    <w:rsid w:val="00034C14"/>
    <w:rsid w:val="00034DAC"/>
    <w:rsid w:val="000355CE"/>
    <w:rsid w:val="0003586D"/>
    <w:rsid w:val="00036601"/>
    <w:rsid w:val="00036830"/>
    <w:rsid w:val="00041A99"/>
    <w:rsid w:val="00041F1A"/>
    <w:rsid w:val="00042225"/>
    <w:rsid w:val="00043550"/>
    <w:rsid w:val="00043958"/>
    <w:rsid w:val="00045D61"/>
    <w:rsid w:val="0004679B"/>
    <w:rsid w:val="000469E8"/>
    <w:rsid w:val="00050A51"/>
    <w:rsid w:val="00050EE2"/>
    <w:rsid w:val="000518FF"/>
    <w:rsid w:val="00052AAB"/>
    <w:rsid w:val="00055857"/>
    <w:rsid w:val="00055CD1"/>
    <w:rsid w:val="0005615D"/>
    <w:rsid w:val="0005704B"/>
    <w:rsid w:val="00057369"/>
    <w:rsid w:val="00057A82"/>
    <w:rsid w:val="00057CF1"/>
    <w:rsid w:val="00060CEB"/>
    <w:rsid w:val="00060E87"/>
    <w:rsid w:val="000617EE"/>
    <w:rsid w:val="0006252E"/>
    <w:rsid w:val="00063229"/>
    <w:rsid w:val="00063F52"/>
    <w:rsid w:val="00064FBD"/>
    <w:rsid w:val="0006606C"/>
    <w:rsid w:val="000671F2"/>
    <w:rsid w:val="00070189"/>
    <w:rsid w:val="00070EFB"/>
    <w:rsid w:val="00072786"/>
    <w:rsid w:val="00073008"/>
    <w:rsid w:val="00073085"/>
    <w:rsid w:val="0007361B"/>
    <w:rsid w:val="0007422A"/>
    <w:rsid w:val="000809C4"/>
    <w:rsid w:val="0008324F"/>
    <w:rsid w:val="00083780"/>
    <w:rsid w:val="00085401"/>
    <w:rsid w:val="000854B9"/>
    <w:rsid w:val="00085D8E"/>
    <w:rsid w:val="00086047"/>
    <w:rsid w:val="00086775"/>
    <w:rsid w:val="000876A7"/>
    <w:rsid w:val="00087911"/>
    <w:rsid w:val="00090B6C"/>
    <w:rsid w:val="00091BB8"/>
    <w:rsid w:val="00092B91"/>
    <w:rsid w:val="000937EC"/>
    <w:rsid w:val="000A15C6"/>
    <w:rsid w:val="000A32E0"/>
    <w:rsid w:val="000A355B"/>
    <w:rsid w:val="000A4976"/>
    <w:rsid w:val="000A4B4D"/>
    <w:rsid w:val="000A4C2E"/>
    <w:rsid w:val="000A5D78"/>
    <w:rsid w:val="000A629D"/>
    <w:rsid w:val="000A73A3"/>
    <w:rsid w:val="000A7637"/>
    <w:rsid w:val="000A76A7"/>
    <w:rsid w:val="000B0D3A"/>
    <w:rsid w:val="000B1288"/>
    <w:rsid w:val="000B2BCC"/>
    <w:rsid w:val="000B3906"/>
    <w:rsid w:val="000B4A58"/>
    <w:rsid w:val="000B5393"/>
    <w:rsid w:val="000B6A77"/>
    <w:rsid w:val="000B7207"/>
    <w:rsid w:val="000C0C57"/>
    <w:rsid w:val="000C1C3B"/>
    <w:rsid w:val="000D2143"/>
    <w:rsid w:val="000D4E88"/>
    <w:rsid w:val="000D6B7D"/>
    <w:rsid w:val="000E01C8"/>
    <w:rsid w:val="000E074F"/>
    <w:rsid w:val="000E0896"/>
    <w:rsid w:val="000E0B7A"/>
    <w:rsid w:val="000E1215"/>
    <w:rsid w:val="000E1823"/>
    <w:rsid w:val="000E280D"/>
    <w:rsid w:val="000E2C02"/>
    <w:rsid w:val="000E4EDA"/>
    <w:rsid w:val="000E6DC8"/>
    <w:rsid w:val="000F382B"/>
    <w:rsid w:val="000F3ACF"/>
    <w:rsid w:val="000F61FB"/>
    <w:rsid w:val="000F6642"/>
    <w:rsid w:val="000F6AAC"/>
    <w:rsid w:val="000F6CEA"/>
    <w:rsid w:val="00101AF0"/>
    <w:rsid w:val="00104181"/>
    <w:rsid w:val="00105BB2"/>
    <w:rsid w:val="0010747A"/>
    <w:rsid w:val="0011023D"/>
    <w:rsid w:val="00110328"/>
    <w:rsid w:val="00111317"/>
    <w:rsid w:val="0011260A"/>
    <w:rsid w:val="001171D1"/>
    <w:rsid w:val="001175AC"/>
    <w:rsid w:val="0012090F"/>
    <w:rsid w:val="00120CCB"/>
    <w:rsid w:val="00121C5B"/>
    <w:rsid w:val="00122389"/>
    <w:rsid w:val="0012328B"/>
    <w:rsid w:val="001232FE"/>
    <w:rsid w:val="00126422"/>
    <w:rsid w:val="0013080B"/>
    <w:rsid w:val="00131411"/>
    <w:rsid w:val="0013166D"/>
    <w:rsid w:val="00131965"/>
    <w:rsid w:val="0013264F"/>
    <w:rsid w:val="001345A5"/>
    <w:rsid w:val="001351E6"/>
    <w:rsid w:val="0013570F"/>
    <w:rsid w:val="00135878"/>
    <w:rsid w:val="00137D0E"/>
    <w:rsid w:val="001408D4"/>
    <w:rsid w:val="001418C0"/>
    <w:rsid w:val="00141DAD"/>
    <w:rsid w:val="00146653"/>
    <w:rsid w:val="001513C6"/>
    <w:rsid w:val="00151592"/>
    <w:rsid w:val="00151B3F"/>
    <w:rsid w:val="00154262"/>
    <w:rsid w:val="00154D1B"/>
    <w:rsid w:val="0016075D"/>
    <w:rsid w:val="001619F8"/>
    <w:rsid w:val="00161D73"/>
    <w:rsid w:val="00162089"/>
    <w:rsid w:val="00162539"/>
    <w:rsid w:val="00165978"/>
    <w:rsid w:val="00166091"/>
    <w:rsid w:val="001666CA"/>
    <w:rsid w:val="0016754A"/>
    <w:rsid w:val="001679CA"/>
    <w:rsid w:val="00167F98"/>
    <w:rsid w:val="00172756"/>
    <w:rsid w:val="00172A1D"/>
    <w:rsid w:val="001741D3"/>
    <w:rsid w:val="0017480F"/>
    <w:rsid w:val="00176788"/>
    <w:rsid w:val="001774CE"/>
    <w:rsid w:val="001776B6"/>
    <w:rsid w:val="001821EA"/>
    <w:rsid w:val="00182DCE"/>
    <w:rsid w:val="001834EA"/>
    <w:rsid w:val="00183B58"/>
    <w:rsid w:val="00183ECB"/>
    <w:rsid w:val="00185B34"/>
    <w:rsid w:val="0018739F"/>
    <w:rsid w:val="00192700"/>
    <w:rsid w:val="00195F21"/>
    <w:rsid w:val="00196060"/>
    <w:rsid w:val="001967C3"/>
    <w:rsid w:val="001979CE"/>
    <w:rsid w:val="00197B08"/>
    <w:rsid w:val="00197C13"/>
    <w:rsid w:val="001A1979"/>
    <w:rsid w:val="001A2BBE"/>
    <w:rsid w:val="001A33DF"/>
    <w:rsid w:val="001A3A12"/>
    <w:rsid w:val="001A5E14"/>
    <w:rsid w:val="001A67F9"/>
    <w:rsid w:val="001A6DEC"/>
    <w:rsid w:val="001A7210"/>
    <w:rsid w:val="001B08FF"/>
    <w:rsid w:val="001B1E91"/>
    <w:rsid w:val="001B30AB"/>
    <w:rsid w:val="001B4D04"/>
    <w:rsid w:val="001B5606"/>
    <w:rsid w:val="001B6A07"/>
    <w:rsid w:val="001C00C1"/>
    <w:rsid w:val="001C0CD6"/>
    <w:rsid w:val="001C1794"/>
    <w:rsid w:val="001C2702"/>
    <w:rsid w:val="001C37AE"/>
    <w:rsid w:val="001C3E74"/>
    <w:rsid w:val="001C46F4"/>
    <w:rsid w:val="001C558C"/>
    <w:rsid w:val="001C5782"/>
    <w:rsid w:val="001C5826"/>
    <w:rsid w:val="001C7056"/>
    <w:rsid w:val="001C7C04"/>
    <w:rsid w:val="001D03B3"/>
    <w:rsid w:val="001D0816"/>
    <w:rsid w:val="001D1404"/>
    <w:rsid w:val="001D534D"/>
    <w:rsid w:val="001D60BA"/>
    <w:rsid w:val="001D7D14"/>
    <w:rsid w:val="001E109C"/>
    <w:rsid w:val="001E2DA2"/>
    <w:rsid w:val="001E33A5"/>
    <w:rsid w:val="001E722D"/>
    <w:rsid w:val="001E75D3"/>
    <w:rsid w:val="001E7B49"/>
    <w:rsid w:val="001F303E"/>
    <w:rsid w:val="001F49CE"/>
    <w:rsid w:val="001F6972"/>
    <w:rsid w:val="00200B89"/>
    <w:rsid w:val="00200D52"/>
    <w:rsid w:val="00202216"/>
    <w:rsid w:val="00202758"/>
    <w:rsid w:val="00203E84"/>
    <w:rsid w:val="0020475B"/>
    <w:rsid w:val="00204DCF"/>
    <w:rsid w:val="00205A8F"/>
    <w:rsid w:val="00205DE1"/>
    <w:rsid w:val="00207755"/>
    <w:rsid w:val="00207E61"/>
    <w:rsid w:val="0021033B"/>
    <w:rsid w:val="002115E9"/>
    <w:rsid w:val="00211694"/>
    <w:rsid w:val="00216047"/>
    <w:rsid w:val="0021630C"/>
    <w:rsid w:val="0021700D"/>
    <w:rsid w:val="00221E92"/>
    <w:rsid w:val="00223091"/>
    <w:rsid w:val="0022684C"/>
    <w:rsid w:val="00231596"/>
    <w:rsid w:val="00232331"/>
    <w:rsid w:val="002338F2"/>
    <w:rsid w:val="00233B10"/>
    <w:rsid w:val="002346AC"/>
    <w:rsid w:val="002357FA"/>
    <w:rsid w:val="0023767C"/>
    <w:rsid w:val="00237F63"/>
    <w:rsid w:val="00240BBF"/>
    <w:rsid w:val="00241DBA"/>
    <w:rsid w:val="002478FC"/>
    <w:rsid w:val="00250536"/>
    <w:rsid w:val="00250CF5"/>
    <w:rsid w:val="00250E4A"/>
    <w:rsid w:val="00253143"/>
    <w:rsid w:val="002533E2"/>
    <w:rsid w:val="00253761"/>
    <w:rsid w:val="00253A3C"/>
    <w:rsid w:val="00253AF3"/>
    <w:rsid w:val="00254597"/>
    <w:rsid w:val="00256E4D"/>
    <w:rsid w:val="00257916"/>
    <w:rsid w:val="00260195"/>
    <w:rsid w:val="00260E5B"/>
    <w:rsid w:val="0026360C"/>
    <w:rsid w:val="00264ABF"/>
    <w:rsid w:val="002650E4"/>
    <w:rsid w:val="002652A5"/>
    <w:rsid w:val="002656D3"/>
    <w:rsid w:val="0026672F"/>
    <w:rsid w:val="002710C9"/>
    <w:rsid w:val="002752D2"/>
    <w:rsid w:val="00276701"/>
    <w:rsid w:val="00277BBD"/>
    <w:rsid w:val="00277EB6"/>
    <w:rsid w:val="002804A0"/>
    <w:rsid w:val="002808C4"/>
    <w:rsid w:val="002813C0"/>
    <w:rsid w:val="0028144E"/>
    <w:rsid w:val="002817AD"/>
    <w:rsid w:val="0028282E"/>
    <w:rsid w:val="00283E59"/>
    <w:rsid w:val="002848CF"/>
    <w:rsid w:val="00285B7E"/>
    <w:rsid w:val="002875DD"/>
    <w:rsid w:val="002876E4"/>
    <w:rsid w:val="002877CA"/>
    <w:rsid w:val="00290043"/>
    <w:rsid w:val="002912E5"/>
    <w:rsid w:val="00291C7C"/>
    <w:rsid w:val="002924C5"/>
    <w:rsid w:val="00292C69"/>
    <w:rsid w:val="00293842"/>
    <w:rsid w:val="00293A1E"/>
    <w:rsid w:val="00293EB5"/>
    <w:rsid w:val="00293EBE"/>
    <w:rsid w:val="002941AB"/>
    <w:rsid w:val="00295112"/>
    <w:rsid w:val="002951D5"/>
    <w:rsid w:val="00295B7A"/>
    <w:rsid w:val="00295CFA"/>
    <w:rsid w:val="00297790"/>
    <w:rsid w:val="00297AA0"/>
    <w:rsid w:val="002A115B"/>
    <w:rsid w:val="002A1799"/>
    <w:rsid w:val="002A1AA0"/>
    <w:rsid w:val="002A1F56"/>
    <w:rsid w:val="002A685C"/>
    <w:rsid w:val="002A75EC"/>
    <w:rsid w:val="002B4AF8"/>
    <w:rsid w:val="002B5102"/>
    <w:rsid w:val="002B604B"/>
    <w:rsid w:val="002B617E"/>
    <w:rsid w:val="002C0ABA"/>
    <w:rsid w:val="002C22CB"/>
    <w:rsid w:val="002C307E"/>
    <w:rsid w:val="002C3806"/>
    <w:rsid w:val="002C38F3"/>
    <w:rsid w:val="002C39A5"/>
    <w:rsid w:val="002C5E89"/>
    <w:rsid w:val="002C693D"/>
    <w:rsid w:val="002D0776"/>
    <w:rsid w:val="002D0D4A"/>
    <w:rsid w:val="002D2AC3"/>
    <w:rsid w:val="002D3AA4"/>
    <w:rsid w:val="002D52A3"/>
    <w:rsid w:val="002D614E"/>
    <w:rsid w:val="002D6ACC"/>
    <w:rsid w:val="002D6F74"/>
    <w:rsid w:val="002D71A7"/>
    <w:rsid w:val="002D7AF2"/>
    <w:rsid w:val="002E1437"/>
    <w:rsid w:val="002E2DC7"/>
    <w:rsid w:val="002E3155"/>
    <w:rsid w:val="002E3748"/>
    <w:rsid w:val="002E46CD"/>
    <w:rsid w:val="002E491B"/>
    <w:rsid w:val="002E539E"/>
    <w:rsid w:val="002E5C81"/>
    <w:rsid w:val="002E6096"/>
    <w:rsid w:val="002E64AE"/>
    <w:rsid w:val="002F130F"/>
    <w:rsid w:val="002F1FC9"/>
    <w:rsid w:val="002F3802"/>
    <w:rsid w:val="002F3EB8"/>
    <w:rsid w:val="002F4CBC"/>
    <w:rsid w:val="00301466"/>
    <w:rsid w:val="003020CB"/>
    <w:rsid w:val="00303421"/>
    <w:rsid w:val="0030371A"/>
    <w:rsid w:val="00303893"/>
    <w:rsid w:val="00305F26"/>
    <w:rsid w:val="00306F85"/>
    <w:rsid w:val="00307483"/>
    <w:rsid w:val="00312046"/>
    <w:rsid w:val="00312511"/>
    <w:rsid w:val="00312E3F"/>
    <w:rsid w:val="003136E3"/>
    <w:rsid w:val="00314B3A"/>
    <w:rsid w:val="00315F30"/>
    <w:rsid w:val="003173A8"/>
    <w:rsid w:val="00320E69"/>
    <w:rsid w:val="00321500"/>
    <w:rsid w:val="003218D9"/>
    <w:rsid w:val="0032306F"/>
    <w:rsid w:val="00323BCE"/>
    <w:rsid w:val="003257EC"/>
    <w:rsid w:val="00331A3D"/>
    <w:rsid w:val="003336AA"/>
    <w:rsid w:val="00334B27"/>
    <w:rsid w:val="00334D4C"/>
    <w:rsid w:val="003367CE"/>
    <w:rsid w:val="003372D9"/>
    <w:rsid w:val="00340449"/>
    <w:rsid w:val="003417CB"/>
    <w:rsid w:val="00342C61"/>
    <w:rsid w:val="003443E1"/>
    <w:rsid w:val="003458E6"/>
    <w:rsid w:val="00346B73"/>
    <w:rsid w:val="003477E1"/>
    <w:rsid w:val="00350400"/>
    <w:rsid w:val="003527F1"/>
    <w:rsid w:val="00352E8F"/>
    <w:rsid w:val="00357F1A"/>
    <w:rsid w:val="00361B97"/>
    <w:rsid w:val="003644A5"/>
    <w:rsid w:val="003666B6"/>
    <w:rsid w:val="00366FE3"/>
    <w:rsid w:val="0037194C"/>
    <w:rsid w:val="00371D5E"/>
    <w:rsid w:val="00372626"/>
    <w:rsid w:val="00373689"/>
    <w:rsid w:val="00375FE1"/>
    <w:rsid w:val="00376134"/>
    <w:rsid w:val="00377605"/>
    <w:rsid w:val="00377A82"/>
    <w:rsid w:val="00377C75"/>
    <w:rsid w:val="00381719"/>
    <w:rsid w:val="00382901"/>
    <w:rsid w:val="003843A3"/>
    <w:rsid w:val="00384B22"/>
    <w:rsid w:val="0039042F"/>
    <w:rsid w:val="0039108D"/>
    <w:rsid w:val="00391951"/>
    <w:rsid w:val="003920C7"/>
    <w:rsid w:val="003930B1"/>
    <w:rsid w:val="003944A1"/>
    <w:rsid w:val="00394797"/>
    <w:rsid w:val="00394BA9"/>
    <w:rsid w:val="003958BD"/>
    <w:rsid w:val="00396475"/>
    <w:rsid w:val="00396E51"/>
    <w:rsid w:val="003A07B0"/>
    <w:rsid w:val="003A085B"/>
    <w:rsid w:val="003A1E2E"/>
    <w:rsid w:val="003A3BC9"/>
    <w:rsid w:val="003A418B"/>
    <w:rsid w:val="003A41AA"/>
    <w:rsid w:val="003A43B9"/>
    <w:rsid w:val="003A4EA8"/>
    <w:rsid w:val="003A619C"/>
    <w:rsid w:val="003A79CD"/>
    <w:rsid w:val="003B04A5"/>
    <w:rsid w:val="003B07F0"/>
    <w:rsid w:val="003B191C"/>
    <w:rsid w:val="003B2DE6"/>
    <w:rsid w:val="003B32D9"/>
    <w:rsid w:val="003B78B8"/>
    <w:rsid w:val="003C0BFC"/>
    <w:rsid w:val="003C18EA"/>
    <w:rsid w:val="003C2F4F"/>
    <w:rsid w:val="003C5220"/>
    <w:rsid w:val="003C6354"/>
    <w:rsid w:val="003C6A97"/>
    <w:rsid w:val="003C78B4"/>
    <w:rsid w:val="003C7AA7"/>
    <w:rsid w:val="003C7F1F"/>
    <w:rsid w:val="003D17CD"/>
    <w:rsid w:val="003D193B"/>
    <w:rsid w:val="003D1BE4"/>
    <w:rsid w:val="003D1C63"/>
    <w:rsid w:val="003D2A16"/>
    <w:rsid w:val="003D3CDF"/>
    <w:rsid w:val="003D75C4"/>
    <w:rsid w:val="003E09E4"/>
    <w:rsid w:val="003E0FB9"/>
    <w:rsid w:val="003E1A77"/>
    <w:rsid w:val="003E1F4F"/>
    <w:rsid w:val="003E2A01"/>
    <w:rsid w:val="003E3D00"/>
    <w:rsid w:val="003E40F1"/>
    <w:rsid w:val="003E483C"/>
    <w:rsid w:val="003E536A"/>
    <w:rsid w:val="003E661E"/>
    <w:rsid w:val="003E6E98"/>
    <w:rsid w:val="003E6EF5"/>
    <w:rsid w:val="003E7779"/>
    <w:rsid w:val="003F065E"/>
    <w:rsid w:val="003F24C6"/>
    <w:rsid w:val="003F2567"/>
    <w:rsid w:val="003F258F"/>
    <w:rsid w:val="003F36A0"/>
    <w:rsid w:val="003F3E73"/>
    <w:rsid w:val="003F4DB4"/>
    <w:rsid w:val="003F52D5"/>
    <w:rsid w:val="0040586F"/>
    <w:rsid w:val="0040651F"/>
    <w:rsid w:val="00406EBE"/>
    <w:rsid w:val="00410DE0"/>
    <w:rsid w:val="00411A8C"/>
    <w:rsid w:val="00411DF1"/>
    <w:rsid w:val="0041581D"/>
    <w:rsid w:val="00416DFB"/>
    <w:rsid w:val="00417799"/>
    <w:rsid w:val="004208D5"/>
    <w:rsid w:val="0042134F"/>
    <w:rsid w:val="004225FA"/>
    <w:rsid w:val="00422C83"/>
    <w:rsid w:val="00423796"/>
    <w:rsid w:val="00426116"/>
    <w:rsid w:val="00426B7D"/>
    <w:rsid w:val="00426D1B"/>
    <w:rsid w:val="00430712"/>
    <w:rsid w:val="00430AC5"/>
    <w:rsid w:val="00431A84"/>
    <w:rsid w:val="004320BC"/>
    <w:rsid w:val="004320BE"/>
    <w:rsid w:val="00432B9D"/>
    <w:rsid w:val="00432F83"/>
    <w:rsid w:val="004332F6"/>
    <w:rsid w:val="00433C02"/>
    <w:rsid w:val="0044167E"/>
    <w:rsid w:val="00443931"/>
    <w:rsid w:val="00444E07"/>
    <w:rsid w:val="00445781"/>
    <w:rsid w:val="00445A4E"/>
    <w:rsid w:val="00445D20"/>
    <w:rsid w:val="00446BFB"/>
    <w:rsid w:val="00446CD8"/>
    <w:rsid w:val="00450DD0"/>
    <w:rsid w:val="00452D4D"/>
    <w:rsid w:val="0045346A"/>
    <w:rsid w:val="00453FD6"/>
    <w:rsid w:val="00454A2B"/>
    <w:rsid w:val="00455715"/>
    <w:rsid w:val="00455F7A"/>
    <w:rsid w:val="00456A57"/>
    <w:rsid w:val="00456BCA"/>
    <w:rsid w:val="00457FE3"/>
    <w:rsid w:val="00460A73"/>
    <w:rsid w:val="00461EB4"/>
    <w:rsid w:val="00464E50"/>
    <w:rsid w:val="00465B80"/>
    <w:rsid w:val="00465C04"/>
    <w:rsid w:val="00465E4C"/>
    <w:rsid w:val="004669CC"/>
    <w:rsid w:val="00467F72"/>
    <w:rsid w:val="0047011D"/>
    <w:rsid w:val="00471331"/>
    <w:rsid w:val="0047175A"/>
    <w:rsid w:val="004736C2"/>
    <w:rsid w:val="004742B7"/>
    <w:rsid w:val="00477186"/>
    <w:rsid w:val="00477683"/>
    <w:rsid w:val="004817A4"/>
    <w:rsid w:val="00482EAE"/>
    <w:rsid w:val="004833BF"/>
    <w:rsid w:val="004855F3"/>
    <w:rsid w:val="004857BF"/>
    <w:rsid w:val="00486DFE"/>
    <w:rsid w:val="00487A5D"/>
    <w:rsid w:val="00487F53"/>
    <w:rsid w:val="00490309"/>
    <w:rsid w:val="00490595"/>
    <w:rsid w:val="00491B8A"/>
    <w:rsid w:val="00492B66"/>
    <w:rsid w:val="00493509"/>
    <w:rsid w:val="00494486"/>
    <w:rsid w:val="0049455E"/>
    <w:rsid w:val="0049479B"/>
    <w:rsid w:val="004960F9"/>
    <w:rsid w:val="00497CCB"/>
    <w:rsid w:val="004A1C1E"/>
    <w:rsid w:val="004A1D4C"/>
    <w:rsid w:val="004A327F"/>
    <w:rsid w:val="004A5C65"/>
    <w:rsid w:val="004A6DD2"/>
    <w:rsid w:val="004A7BE5"/>
    <w:rsid w:val="004B00CC"/>
    <w:rsid w:val="004B0CE7"/>
    <w:rsid w:val="004B0E40"/>
    <w:rsid w:val="004B1A0E"/>
    <w:rsid w:val="004B269E"/>
    <w:rsid w:val="004B3B15"/>
    <w:rsid w:val="004B44F4"/>
    <w:rsid w:val="004B5906"/>
    <w:rsid w:val="004B5BDF"/>
    <w:rsid w:val="004B661E"/>
    <w:rsid w:val="004B7822"/>
    <w:rsid w:val="004C2157"/>
    <w:rsid w:val="004C27CA"/>
    <w:rsid w:val="004C3301"/>
    <w:rsid w:val="004C35DD"/>
    <w:rsid w:val="004C547D"/>
    <w:rsid w:val="004C65BA"/>
    <w:rsid w:val="004D0F94"/>
    <w:rsid w:val="004D271D"/>
    <w:rsid w:val="004D3719"/>
    <w:rsid w:val="004D58E1"/>
    <w:rsid w:val="004D7219"/>
    <w:rsid w:val="004D7E17"/>
    <w:rsid w:val="004E01F3"/>
    <w:rsid w:val="004E0C66"/>
    <w:rsid w:val="004E1114"/>
    <w:rsid w:val="004E1136"/>
    <w:rsid w:val="004E12AE"/>
    <w:rsid w:val="004E2203"/>
    <w:rsid w:val="004E2FC2"/>
    <w:rsid w:val="004E3B08"/>
    <w:rsid w:val="004E3C97"/>
    <w:rsid w:val="004E3EE3"/>
    <w:rsid w:val="004E5577"/>
    <w:rsid w:val="004E6B6D"/>
    <w:rsid w:val="004E725A"/>
    <w:rsid w:val="004F2114"/>
    <w:rsid w:val="004F3B8E"/>
    <w:rsid w:val="004F472A"/>
    <w:rsid w:val="004F4E8F"/>
    <w:rsid w:val="004F4EAE"/>
    <w:rsid w:val="004F5C04"/>
    <w:rsid w:val="004F69D2"/>
    <w:rsid w:val="004F78DE"/>
    <w:rsid w:val="00500B22"/>
    <w:rsid w:val="00502291"/>
    <w:rsid w:val="005047C0"/>
    <w:rsid w:val="005047C7"/>
    <w:rsid w:val="00505EF5"/>
    <w:rsid w:val="005060A6"/>
    <w:rsid w:val="005108E2"/>
    <w:rsid w:val="00514A63"/>
    <w:rsid w:val="00516426"/>
    <w:rsid w:val="00516E03"/>
    <w:rsid w:val="00517AAF"/>
    <w:rsid w:val="005203B8"/>
    <w:rsid w:val="005211C6"/>
    <w:rsid w:val="00521E00"/>
    <w:rsid w:val="00521F75"/>
    <w:rsid w:val="0052235B"/>
    <w:rsid w:val="00522736"/>
    <w:rsid w:val="00523B4A"/>
    <w:rsid w:val="0052448D"/>
    <w:rsid w:val="0052457A"/>
    <w:rsid w:val="00524A9D"/>
    <w:rsid w:val="00526490"/>
    <w:rsid w:val="005267F2"/>
    <w:rsid w:val="00532FEA"/>
    <w:rsid w:val="00534EFC"/>
    <w:rsid w:val="005362D5"/>
    <w:rsid w:val="0053742C"/>
    <w:rsid w:val="00537D92"/>
    <w:rsid w:val="00540280"/>
    <w:rsid w:val="00542B8A"/>
    <w:rsid w:val="0054367D"/>
    <w:rsid w:val="00543D49"/>
    <w:rsid w:val="00544DA6"/>
    <w:rsid w:val="00544E71"/>
    <w:rsid w:val="0054748E"/>
    <w:rsid w:val="00547B99"/>
    <w:rsid w:val="005501E8"/>
    <w:rsid w:val="0055078F"/>
    <w:rsid w:val="00552BEA"/>
    <w:rsid w:val="005531A3"/>
    <w:rsid w:val="00553532"/>
    <w:rsid w:val="00553CD9"/>
    <w:rsid w:val="00554496"/>
    <w:rsid w:val="005554AD"/>
    <w:rsid w:val="00555904"/>
    <w:rsid w:val="00556233"/>
    <w:rsid w:val="00556F2B"/>
    <w:rsid w:val="00557A83"/>
    <w:rsid w:val="0056079D"/>
    <w:rsid w:val="0056150C"/>
    <w:rsid w:val="00561986"/>
    <w:rsid w:val="00561EB5"/>
    <w:rsid w:val="00562930"/>
    <w:rsid w:val="00565311"/>
    <w:rsid w:val="00565F26"/>
    <w:rsid w:val="00565FCB"/>
    <w:rsid w:val="00570D2F"/>
    <w:rsid w:val="00571E29"/>
    <w:rsid w:val="0057233F"/>
    <w:rsid w:val="00572853"/>
    <w:rsid w:val="00574AF4"/>
    <w:rsid w:val="00575032"/>
    <w:rsid w:val="00576758"/>
    <w:rsid w:val="005775C4"/>
    <w:rsid w:val="005814A7"/>
    <w:rsid w:val="00583E4C"/>
    <w:rsid w:val="005840A7"/>
    <w:rsid w:val="00585753"/>
    <w:rsid w:val="00586E98"/>
    <w:rsid w:val="00590299"/>
    <w:rsid w:val="005916B8"/>
    <w:rsid w:val="005924A7"/>
    <w:rsid w:val="00592CF1"/>
    <w:rsid w:val="0059332A"/>
    <w:rsid w:val="005939A1"/>
    <w:rsid w:val="005964B6"/>
    <w:rsid w:val="00596AB8"/>
    <w:rsid w:val="00596D3C"/>
    <w:rsid w:val="00596F17"/>
    <w:rsid w:val="005970D2"/>
    <w:rsid w:val="005973BB"/>
    <w:rsid w:val="00597EF2"/>
    <w:rsid w:val="00597F4C"/>
    <w:rsid w:val="00597FCC"/>
    <w:rsid w:val="005A1638"/>
    <w:rsid w:val="005A1FFB"/>
    <w:rsid w:val="005A2712"/>
    <w:rsid w:val="005A2A7C"/>
    <w:rsid w:val="005A6F14"/>
    <w:rsid w:val="005B0871"/>
    <w:rsid w:val="005B265D"/>
    <w:rsid w:val="005B2C63"/>
    <w:rsid w:val="005B3920"/>
    <w:rsid w:val="005B3B74"/>
    <w:rsid w:val="005B6942"/>
    <w:rsid w:val="005B6C4A"/>
    <w:rsid w:val="005C2BD1"/>
    <w:rsid w:val="005C4979"/>
    <w:rsid w:val="005C53B1"/>
    <w:rsid w:val="005C633F"/>
    <w:rsid w:val="005C6411"/>
    <w:rsid w:val="005D09B8"/>
    <w:rsid w:val="005D1239"/>
    <w:rsid w:val="005D2CDF"/>
    <w:rsid w:val="005D3815"/>
    <w:rsid w:val="005D4B52"/>
    <w:rsid w:val="005D55F9"/>
    <w:rsid w:val="005D667A"/>
    <w:rsid w:val="005E14A5"/>
    <w:rsid w:val="005E31D8"/>
    <w:rsid w:val="005E341A"/>
    <w:rsid w:val="005E43B4"/>
    <w:rsid w:val="005E593A"/>
    <w:rsid w:val="005E6DC2"/>
    <w:rsid w:val="005F1FB2"/>
    <w:rsid w:val="005F2BD2"/>
    <w:rsid w:val="005F693A"/>
    <w:rsid w:val="005F7D9A"/>
    <w:rsid w:val="00600618"/>
    <w:rsid w:val="006007AC"/>
    <w:rsid w:val="006010A7"/>
    <w:rsid w:val="00601448"/>
    <w:rsid w:val="0060196E"/>
    <w:rsid w:val="00604070"/>
    <w:rsid w:val="00604105"/>
    <w:rsid w:val="006045A7"/>
    <w:rsid w:val="00605042"/>
    <w:rsid w:val="006053FE"/>
    <w:rsid w:val="006070DF"/>
    <w:rsid w:val="00607E1D"/>
    <w:rsid w:val="00607FAA"/>
    <w:rsid w:val="00610173"/>
    <w:rsid w:val="006103A8"/>
    <w:rsid w:val="00611BC2"/>
    <w:rsid w:val="006148D3"/>
    <w:rsid w:val="00620614"/>
    <w:rsid w:val="00620E59"/>
    <w:rsid w:val="00622889"/>
    <w:rsid w:val="00623B4C"/>
    <w:rsid w:val="006253A9"/>
    <w:rsid w:val="0062648F"/>
    <w:rsid w:val="00626A15"/>
    <w:rsid w:val="00627E83"/>
    <w:rsid w:val="00633B9E"/>
    <w:rsid w:val="00636642"/>
    <w:rsid w:val="00637CFC"/>
    <w:rsid w:val="00637EED"/>
    <w:rsid w:val="0064017F"/>
    <w:rsid w:val="00640CC6"/>
    <w:rsid w:val="00642152"/>
    <w:rsid w:val="00642288"/>
    <w:rsid w:val="00642664"/>
    <w:rsid w:val="006514E1"/>
    <w:rsid w:val="00654F38"/>
    <w:rsid w:val="0065500B"/>
    <w:rsid w:val="006565F8"/>
    <w:rsid w:val="006567B6"/>
    <w:rsid w:val="00656A57"/>
    <w:rsid w:val="006616AF"/>
    <w:rsid w:val="00662898"/>
    <w:rsid w:val="00662A1E"/>
    <w:rsid w:val="00662BA1"/>
    <w:rsid w:val="00663A6F"/>
    <w:rsid w:val="00665944"/>
    <w:rsid w:val="00666B7A"/>
    <w:rsid w:val="006671AB"/>
    <w:rsid w:val="00671469"/>
    <w:rsid w:val="00672738"/>
    <w:rsid w:val="00674B01"/>
    <w:rsid w:val="006756E6"/>
    <w:rsid w:val="006757CB"/>
    <w:rsid w:val="00675A9C"/>
    <w:rsid w:val="00676B35"/>
    <w:rsid w:val="00677CE6"/>
    <w:rsid w:val="00680437"/>
    <w:rsid w:val="0068250C"/>
    <w:rsid w:val="0068337C"/>
    <w:rsid w:val="00684F0F"/>
    <w:rsid w:val="00685C84"/>
    <w:rsid w:val="0068753F"/>
    <w:rsid w:val="00690B7C"/>
    <w:rsid w:val="00691133"/>
    <w:rsid w:val="00691718"/>
    <w:rsid w:val="00691B1B"/>
    <w:rsid w:val="006931A1"/>
    <w:rsid w:val="006944B9"/>
    <w:rsid w:val="006958C7"/>
    <w:rsid w:val="00695BB2"/>
    <w:rsid w:val="006A464D"/>
    <w:rsid w:val="006A4923"/>
    <w:rsid w:val="006A4B00"/>
    <w:rsid w:val="006A4FB5"/>
    <w:rsid w:val="006A57A3"/>
    <w:rsid w:val="006A5D09"/>
    <w:rsid w:val="006A708E"/>
    <w:rsid w:val="006A79AC"/>
    <w:rsid w:val="006B0865"/>
    <w:rsid w:val="006B1870"/>
    <w:rsid w:val="006B27D7"/>
    <w:rsid w:val="006B5114"/>
    <w:rsid w:val="006B57EC"/>
    <w:rsid w:val="006B70BF"/>
    <w:rsid w:val="006C0B7F"/>
    <w:rsid w:val="006C2082"/>
    <w:rsid w:val="006C3904"/>
    <w:rsid w:val="006C6459"/>
    <w:rsid w:val="006D1843"/>
    <w:rsid w:val="006D3996"/>
    <w:rsid w:val="006D477C"/>
    <w:rsid w:val="006D5D5E"/>
    <w:rsid w:val="006D77F1"/>
    <w:rsid w:val="006D79E2"/>
    <w:rsid w:val="006E1B5C"/>
    <w:rsid w:val="006E3485"/>
    <w:rsid w:val="006E4AD6"/>
    <w:rsid w:val="006E54FA"/>
    <w:rsid w:val="006E60AD"/>
    <w:rsid w:val="006E69FD"/>
    <w:rsid w:val="006E73D0"/>
    <w:rsid w:val="006E7555"/>
    <w:rsid w:val="006F08C1"/>
    <w:rsid w:val="006F1815"/>
    <w:rsid w:val="006F1CBD"/>
    <w:rsid w:val="006F240C"/>
    <w:rsid w:val="006F3563"/>
    <w:rsid w:val="006F72DE"/>
    <w:rsid w:val="007013C3"/>
    <w:rsid w:val="00701CCE"/>
    <w:rsid w:val="00701F8B"/>
    <w:rsid w:val="00704459"/>
    <w:rsid w:val="00704611"/>
    <w:rsid w:val="00704C8E"/>
    <w:rsid w:val="00705162"/>
    <w:rsid w:val="00706DB1"/>
    <w:rsid w:val="0071080C"/>
    <w:rsid w:val="007116E3"/>
    <w:rsid w:val="0071202A"/>
    <w:rsid w:val="007127AB"/>
    <w:rsid w:val="00713511"/>
    <w:rsid w:val="0071388D"/>
    <w:rsid w:val="0071486E"/>
    <w:rsid w:val="00715A57"/>
    <w:rsid w:val="00715AB7"/>
    <w:rsid w:val="0071673B"/>
    <w:rsid w:val="00717734"/>
    <w:rsid w:val="00720094"/>
    <w:rsid w:val="007215F3"/>
    <w:rsid w:val="00722164"/>
    <w:rsid w:val="00722385"/>
    <w:rsid w:val="007246B9"/>
    <w:rsid w:val="007255BD"/>
    <w:rsid w:val="00725A8F"/>
    <w:rsid w:val="00730EC9"/>
    <w:rsid w:val="00731118"/>
    <w:rsid w:val="00731667"/>
    <w:rsid w:val="007321D6"/>
    <w:rsid w:val="00735146"/>
    <w:rsid w:val="00735554"/>
    <w:rsid w:val="00735583"/>
    <w:rsid w:val="007356E4"/>
    <w:rsid w:val="00736385"/>
    <w:rsid w:val="007371E8"/>
    <w:rsid w:val="00740B5D"/>
    <w:rsid w:val="00742D5D"/>
    <w:rsid w:val="007448AA"/>
    <w:rsid w:val="00747CDF"/>
    <w:rsid w:val="007526FB"/>
    <w:rsid w:val="0075431B"/>
    <w:rsid w:val="00755976"/>
    <w:rsid w:val="00760200"/>
    <w:rsid w:val="00760B5C"/>
    <w:rsid w:val="0076166A"/>
    <w:rsid w:val="00761AF2"/>
    <w:rsid w:val="00761FE6"/>
    <w:rsid w:val="00763D17"/>
    <w:rsid w:val="0076532D"/>
    <w:rsid w:val="00765435"/>
    <w:rsid w:val="00765E93"/>
    <w:rsid w:val="007671A8"/>
    <w:rsid w:val="00767B8E"/>
    <w:rsid w:val="00767C9E"/>
    <w:rsid w:val="00770DFA"/>
    <w:rsid w:val="00771DDF"/>
    <w:rsid w:val="00772A3A"/>
    <w:rsid w:val="00775F17"/>
    <w:rsid w:val="007761AC"/>
    <w:rsid w:val="007805B8"/>
    <w:rsid w:val="007807CD"/>
    <w:rsid w:val="00781521"/>
    <w:rsid w:val="00781751"/>
    <w:rsid w:val="00781A9A"/>
    <w:rsid w:val="00781C48"/>
    <w:rsid w:val="007836A0"/>
    <w:rsid w:val="0078393D"/>
    <w:rsid w:val="0078595E"/>
    <w:rsid w:val="0079036C"/>
    <w:rsid w:val="00792EF1"/>
    <w:rsid w:val="00793B4A"/>
    <w:rsid w:val="0079483B"/>
    <w:rsid w:val="0079569F"/>
    <w:rsid w:val="0079643A"/>
    <w:rsid w:val="00796C91"/>
    <w:rsid w:val="007A1488"/>
    <w:rsid w:val="007A1754"/>
    <w:rsid w:val="007A2849"/>
    <w:rsid w:val="007A37D8"/>
    <w:rsid w:val="007A3CCC"/>
    <w:rsid w:val="007A4109"/>
    <w:rsid w:val="007A5F3B"/>
    <w:rsid w:val="007A73D7"/>
    <w:rsid w:val="007B1D32"/>
    <w:rsid w:val="007B1D85"/>
    <w:rsid w:val="007B2273"/>
    <w:rsid w:val="007B27FE"/>
    <w:rsid w:val="007B2AE7"/>
    <w:rsid w:val="007B3B34"/>
    <w:rsid w:val="007B6B8F"/>
    <w:rsid w:val="007B6E7E"/>
    <w:rsid w:val="007B6FDF"/>
    <w:rsid w:val="007C019D"/>
    <w:rsid w:val="007C1057"/>
    <w:rsid w:val="007C18E8"/>
    <w:rsid w:val="007C2E5E"/>
    <w:rsid w:val="007C2E7E"/>
    <w:rsid w:val="007C5487"/>
    <w:rsid w:val="007C6357"/>
    <w:rsid w:val="007C756B"/>
    <w:rsid w:val="007D2D70"/>
    <w:rsid w:val="007D7BD1"/>
    <w:rsid w:val="007E04FE"/>
    <w:rsid w:val="007E19FE"/>
    <w:rsid w:val="007E29F0"/>
    <w:rsid w:val="007E52C9"/>
    <w:rsid w:val="007E6488"/>
    <w:rsid w:val="007E7AAF"/>
    <w:rsid w:val="007F0183"/>
    <w:rsid w:val="007F29FF"/>
    <w:rsid w:val="007F2D92"/>
    <w:rsid w:val="007F39DE"/>
    <w:rsid w:val="007F49CA"/>
    <w:rsid w:val="007F56C1"/>
    <w:rsid w:val="007F6C2C"/>
    <w:rsid w:val="00800B60"/>
    <w:rsid w:val="008029F5"/>
    <w:rsid w:val="008042CA"/>
    <w:rsid w:val="00806F3E"/>
    <w:rsid w:val="00810776"/>
    <w:rsid w:val="008109BC"/>
    <w:rsid w:val="00812597"/>
    <w:rsid w:val="00812A44"/>
    <w:rsid w:val="00812D09"/>
    <w:rsid w:val="008130C2"/>
    <w:rsid w:val="00813567"/>
    <w:rsid w:val="00815148"/>
    <w:rsid w:val="008151D2"/>
    <w:rsid w:val="00815542"/>
    <w:rsid w:val="00816428"/>
    <w:rsid w:val="00817276"/>
    <w:rsid w:val="0081744B"/>
    <w:rsid w:val="00821E6E"/>
    <w:rsid w:val="00824C5D"/>
    <w:rsid w:val="00824EF4"/>
    <w:rsid w:val="008259FB"/>
    <w:rsid w:val="00826265"/>
    <w:rsid w:val="008263B7"/>
    <w:rsid w:val="00832E7C"/>
    <w:rsid w:val="0083429E"/>
    <w:rsid w:val="008367CE"/>
    <w:rsid w:val="00841083"/>
    <w:rsid w:val="0084108C"/>
    <w:rsid w:val="0084127E"/>
    <w:rsid w:val="008414F3"/>
    <w:rsid w:val="008439B3"/>
    <w:rsid w:val="0084418D"/>
    <w:rsid w:val="00845C2A"/>
    <w:rsid w:val="00845EBF"/>
    <w:rsid w:val="00846643"/>
    <w:rsid w:val="00847947"/>
    <w:rsid w:val="00853766"/>
    <w:rsid w:val="00854BB8"/>
    <w:rsid w:val="008558DF"/>
    <w:rsid w:val="008576AA"/>
    <w:rsid w:val="008604ED"/>
    <w:rsid w:val="00860C13"/>
    <w:rsid w:val="00865557"/>
    <w:rsid w:val="008665EB"/>
    <w:rsid w:val="00866D04"/>
    <w:rsid w:val="00867878"/>
    <w:rsid w:val="00870091"/>
    <w:rsid w:val="00870837"/>
    <w:rsid w:val="00870EDF"/>
    <w:rsid w:val="008710FF"/>
    <w:rsid w:val="00872411"/>
    <w:rsid w:val="00872EDA"/>
    <w:rsid w:val="008755C8"/>
    <w:rsid w:val="00876C14"/>
    <w:rsid w:val="00877B26"/>
    <w:rsid w:val="00880374"/>
    <w:rsid w:val="00883491"/>
    <w:rsid w:val="00885366"/>
    <w:rsid w:val="00885C77"/>
    <w:rsid w:val="00886043"/>
    <w:rsid w:val="008865C9"/>
    <w:rsid w:val="008875BA"/>
    <w:rsid w:val="0089073D"/>
    <w:rsid w:val="008909E8"/>
    <w:rsid w:val="00890F9E"/>
    <w:rsid w:val="00891207"/>
    <w:rsid w:val="00892A80"/>
    <w:rsid w:val="00894533"/>
    <w:rsid w:val="0089500A"/>
    <w:rsid w:val="00895028"/>
    <w:rsid w:val="00895271"/>
    <w:rsid w:val="00896AB7"/>
    <w:rsid w:val="008978B7"/>
    <w:rsid w:val="008A19C5"/>
    <w:rsid w:val="008A1BBF"/>
    <w:rsid w:val="008A3389"/>
    <w:rsid w:val="008A441D"/>
    <w:rsid w:val="008A623D"/>
    <w:rsid w:val="008A6882"/>
    <w:rsid w:val="008A7977"/>
    <w:rsid w:val="008B0334"/>
    <w:rsid w:val="008B15CA"/>
    <w:rsid w:val="008B21E3"/>
    <w:rsid w:val="008B33B9"/>
    <w:rsid w:val="008B55F4"/>
    <w:rsid w:val="008B6998"/>
    <w:rsid w:val="008B7AA9"/>
    <w:rsid w:val="008C0DAE"/>
    <w:rsid w:val="008C200B"/>
    <w:rsid w:val="008C21C6"/>
    <w:rsid w:val="008C32F5"/>
    <w:rsid w:val="008C3C6B"/>
    <w:rsid w:val="008C401E"/>
    <w:rsid w:val="008C4294"/>
    <w:rsid w:val="008C4BED"/>
    <w:rsid w:val="008C549D"/>
    <w:rsid w:val="008C7A38"/>
    <w:rsid w:val="008C7A45"/>
    <w:rsid w:val="008D0552"/>
    <w:rsid w:val="008D2328"/>
    <w:rsid w:val="008D36D6"/>
    <w:rsid w:val="008D4E32"/>
    <w:rsid w:val="008D59EA"/>
    <w:rsid w:val="008D6F2E"/>
    <w:rsid w:val="008D73F3"/>
    <w:rsid w:val="008E095E"/>
    <w:rsid w:val="008E1B3B"/>
    <w:rsid w:val="008E1EB9"/>
    <w:rsid w:val="008E312C"/>
    <w:rsid w:val="008E548B"/>
    <w:rsid w:val="008E57CE"/>
    <w:rsid w:val="008E7E10"/>
    <w:rsid w:val="008F037C"/>
    <w:rsid w:val="008F09C9"/>
    <w:rsid w:val="008F12D9"/>
    <w:rsid w:val="008F1CA1"/>
    <w:rsid w:val="008F23AC"/>
    <w:rsid w:val="008F3CD3"/>
    <w:rsid w:val="008F519C"/>
    <w:rsid w:val="008F6876"/>
    <w:rsid w:val="008F7EF2"/>
    <w:rsid w:val="00900245"/>
    <w:rsid w:val="00903FBF"/>
    <w:rsid w:val="00904BB4"/>
    <w:rsid w:val="00904EB6"/>
    <w:rsid w:val="0090541A"/>
    <w:rsid w:val="00906D98"/>
    <w:rsid w:val="00907B4F"/>
    <w:rsid w:val="00907BF8"/>
    <w:rsid w:val="00910019"/>
    <w:rsid w:val="00910F7E"/>
    <w:rsid w:val="0091348C"/>
    <w:rsid w:val="0091413E"/>
    <w:rsid w:val="0091423F"/>
    <w:rsid w:val="0091501E"/>
    <w:rsid w:val="009178C7"/>
    <w:rsid w:val="009179E4"/>
    <w:rsid w:val="00921DB9"/>
    <w:rsid w:val="0092235D"/>
    <w:rsid w:val="00922DF3"/>
    <w:rsid w:val="009319B0"/>
    <w:rsid w:val="00932050"/>
    <w:rsid w:val="009355C3"/>
    <w:rsid w:val="009355E3"/>
    <w:rsid w:val="00935918"/>
    <w:rsid w:val="0093616C"/>
    <w:rsid w:val="00936FB7"/>
    <w:rsid w:val="00937822"/>
    <w:rsid w:val="00937E7C"/>
    <w:rsid w:val="00940175"/>
    <w:rsid w:val="00940C50"/>
    <w:rsid w:val="00941673"/>
    <w:rsid w:val="00941D36"/>
    <w:rsid w:val="009437BF"/>
    <w:rsid w:val="0094461E"/>
    <w:rsid w:val="00944A11"/>
    <w:rsid w:val="00945116"/>
    <w:rsid w:val="00950E30"/>
    <w:rsid w:val="0095307A"/>
    <w:rsid w:val="00954836"/>
    <w:rsid w:val="00955867"/>
    <w:rsid w:val="00957EE6"/>
    <w:rsid w:val="00960825"/>
    <w:rsid w:val="00960B9B"/>
    <w:rsid w:val="00961F29"/>
    <w:rsid w:val="00962072"/>
    <w:rsid w:val="0096256D"/>
    <w:rsid w:val="00964A98"/>
    <w:rsid w:val="00966C5A"/>
    <w:rsid w:val="00966EC7"/>
    <w:rsid w:val="009674E4"/>
    <w:rsid w:val="00967F16"/>
    <w:rsid w:val="009709CC"/>
    <w:rsid w:val="00970C08"/>
    <w:rsid w:val="00973919"/>
    <w:rsid w:val="00973CD7"/>
    <w:rsid w:val="009742F5"/>
    <w:rsid w:val="00975A58"/>
    <w:rsid w:val="00975C76"/>
    <w:rsid w:val="0097714C"/>
    <w:rsid w:val="00980E08"/>
    <w:rsid w:val="009830B1"/>
    <w:rsid w:val="00984FC6"/>
    <w:rsid w:val="00985445"/>
    <w:rsid w:val="009860AA"/>
    <w:rsid w:val="00986660"/>
    <w:rsid w:val="0098668D"/>
    <w:rsid w:val="00987DA3"/>
    <w:rsid w:val="00990021"/>
    <w:rsid w:val="00993C80"/>
    <w:rsid w:val="00995386"/>
    <w:rsid w:val="00996155"/>
    <w:rsid w:val="00996A3F"/>
    <w:rsid w:val="00996BE7"/>
    <w:rsid w:val="009A01E1"/>
    <w:rsid w:val="009A13C3"/>
    <w:rsid w:val="009A1513"/>
    <w:rsid w:val="009A3350"/>
    <w:rsid w:val="009A34EA"/>
    <w:rsid w:val="009A34F6"/>
    <w:rsid w:val="009A453D"/>
    <w:rsid w:val="009A4668"/>
    <w:rsid w:val="009A5BDC"/>
    <w:rsid w:val="009A673B"/>
    <w:rsid w:val="009A6E6D"/>
    <w:rsid w:val="009B1180"/>
    <w:rsid w:val="009B1F88"/>
    <w:rsid w:val="009B23DD"/>
    <w:rsid w:val="009B37D2"/>
    <w:rsid w:val="009B5ED5"/>
    <w:rsid w:val="009C013F"/>
    <w:rsid w:val="009C0868"/>
    <w:rsid w:val="009C2A83"/>
    <w:rsid w:val="009C2CF5"/>
    <w:rsid w:val="009C4CD4"/>
    <w:rsid w:val="009C5DCC"/>
    <w:rsid w:val="009C69D1"/>
    <w:rsid w:val="009C74CA"/>
    <w:rsid w:val="009D07B9"/>
    <w:rsid w:val="009D0ABE"/>
    <w:rsid w:val="009D16F6"/>
    <w:rsid w:val="009D1E77"/>
    <w:rsid w:val="009D209E"/>
    <w:rsid w:val="009D2909"/>
    <w:rsid w:val="009D45DE"/>
    <w:rsid w:val="009D50E5"/>
    <w:rsid w:val="009D5989"/>
    <w:rsid w:val="009D6C44"/>
    <w:rsid w:val="009E00D0"/>
    <w:rsid w:val="009E0107"/>
    <w:rsid w:val="009E2A6D"/>
    <w:rsid w:val="009E2E0D"/>
    <w:rsid w:val="009E30AA"/>
    <w:rsid w:val="009E3D85"/>
    <w:rsid w:val="009E5A23"/>
    <w:rsid w:val="009E61EB"/>
    <w:rsid w:val="009E68F6"/>
    <w:rsid w:val="009E6AFD"/>
    <w:rsid w:val="009E703C"/>
    <w:rsid w:val="009F294D"/>
    <w:rsid w:val="009F42C5"/>
    <w:rsid w:val="009F4A46"/>
    <w:rsid w:val="009F4D7D"/>
    <w:rsid w:val="009F590B"/>
    <w:rsid w:val="009F721F"/>
    <w:rsid w:val="00A0177E"/>
    <w:rsid w:val="00A01CDA"/>
    <w:rsid w:val="00A01DE4"/>
    <w:rsid w:val="00A03C68"/>
    <w:rsid w:val="00A04D8B"/>
    <w:rsid w:val="00A065CE"/>
    <w:rsid w:val="00A114B2"/>
    <w:rsid w:val="00A114E6"/>
    <w:rsid w:val="00A13715"/>
    <w:rsid w:val="00A1393C"/>
    <w:rsid w:val="00A14FAD"/>
    <w:rsid w:val="00A157C0"/>
    <w:rsid w:val="00A17624"/>
    <w:rsid w:val="00A206B4"/>
    <w:rsid w:val="00A206EC"/>
    <w:rsid w:val="00A2353E"/>
    <w:rsid w:val="00A24A74"/>
    <w:rsid w:val="00A2507F"/>
    <w:rsid w:val="00A252B0"/>
    <w:rsid w:val="00A3193D"/>
    <w:rsid w:val="00A32BAE"/>
    <w:rsid w:val="00A32FF5"/>
    <w:rsid w:val="00A33D28"/>
    <w:rsid w:val="00A35B92"/>
    <w:rsid w:val="00A40698"/>
    <w:rsid w:val="00A407C1"/>
    <w:rsid w:val="00A40D2B"/>
    <w:rsid w:val="00A41B1F"/>
    <w:rsid w:val="00A4453A"/>
    <w:rsid w:val="00A45E35"/>
    <w:rsid w:val="00A46245"/>
    <w:rsid w:val="00A46925"/>
    <w:rsid w:val="00A505D7"/>
    <w:rsid w:val="00A50BF7"/>
    <w:rsid w:val="00A5112A"/>
    <w:rsid w:val="00A51213"/>
    <w:rsid w:val="00A527A2"/>
    <w:rsid w:val="00A53CBD"/>
    <w:rsid w:val="00A55432"/>
    <w:rsid w:val="00A55533"/>
    <w:rsid w:val="00A57C2A"/>
    <w:rsid w:val="00A601D9"/>
    <w:rsid w:val="00A6151E"/>
    <w:rsid w:val="00A63B04"/>
    <w:rsid w:val="00A6451E"/>
    <w:rsid w:val="00A64F85"/>
    <w:rsid w:val="00A65139"/>
    <w:rsid w:val="00A65B89"/>
    <w:rsid w:val="00A70593"/>
    <w:rsid w:val="00A71732"/>
    <w:rsid w:val="00A72F15"/>
    <w:rsid w:val="00A72F21"/>
    <w:rsid w:val="00A7358F"/>
    <w:rsid w:val="00A73807"/>
    <w:rsid w:val="00A74A7C"/>
    <w:rsid w:val="00A74E1E"/>
    <w:rsid w:val="00A755CD"/>
    <w:rsid w:val="00A76906"/>
    <w:rsid w:val="00A77100"/>
    <w:rsid w:val="00A802E1"/>
    <w:rsid w:val="00A81016"/>
    <w:rsid w:val="00A822DE"/>
    <w:rsid w:val="00A82857"/>
    <w:rsid w:val="00A83648"/>
    <w:rsid w:val="00A85B55"/>
    <w:rsid w:val="00A86E01"/>
    <w:rsid w:val="00A86E94"/>
    <w:rsid w:val="00A86F1C"/>
    <w:rsid w:val="00A90742"/>
    <w:rsid w:val="00A91382"/>
    <w:rsid w:val="00A916A9"/>
    <w:rsid w:val="00A922CF"/>
    <w:rsid w:val="00A92935"/>
    <w:rsid w:val="00A92EAF"/>
    <w:rsid w:val="00A94639"/>
    <w:rsid w:val="00A969FF"/>
    <w:rsid w:val="00A97872"/>
    <w:rsid w:val="00A979C5"/>
    <w:rsid w:val="00AA2899"/>
    <w:rsid w:val="00AA2ECE"/>
    <w:rsid w:val="00AA400B"/>
    <w:rsid w:val="00AA46CD"/>
    <w:rsid w:val="00AA500F"/>
    <w:rsid w:val="00AA557E"/>
    <w:rsid w:val="00AA6912"/>
    <w:rsid w:val="00AA717B"/>
    <w:rsid w:val="00AB0CBA"/>
    <w:rsid w:val="00AB1459"/>
    <w:rsid w:val="00AB3A75"/>
    <w:rsid w:val="00AB417A"/>
    <w:rsid w:val="00AB57A4"/>
    <w:rsid w:val="00AB6196"/>
    <w:rsid w:val="00AB7B21"/>
    <w:rsid w:val="00AB7BE8"/>
    <w:rsid w:val="00AC2059"/>
    <w:rsid w:val="00AC336A"/>
    <w:rsid w:val="00AC3566"/>
    <w:rsid w:val="00AC3DDA"/>
    <w:rsid w:val="00AC4110"/>
    <w:rsid w:val="00AC67A1"/>
    <w:rsid w:val="00AC6B2C"/>
    <w:rsid w:val="00AC7773"/>
    <w:rsid w:val="00AC7F70"/>
    <w:rsid w:val="00AD0802"/>
    <w:rsid w:val="00AD124C"/>
    <w:rsid w:val="00AD1900"/>
    <w:rsid w:val="00AD4C64"/>
    <w:rsid w:val="00AD6DBB"/>
    <w:rsid w:val="00AD70AB"/>
    <w:rsid w:val="00AD75FF"/>
    <w:rsid w:val="00AE0E1C"/>
    <w:rsid w:val="00AE2624"/>
    <w:rsid w:val="00AF072D"/>
    <w:rsid w:val="00AF1112"/>
    <w:rsid w:val="00AF14AB"/>
    <w:rsid w:val="00AF2EFE"/>
    <w:rsid w:val="00AF3F85"/>
    <w:rsid w:val="00AF6734"/>
    <w:rsid w:val="00B00203"/>
    <w:rsid w:val="00B0053A"/>
    <w:rsid w:val="00B00E28"/>
    <w:rsid w:val="00B0238C"/>
    <w:rsid w:val="00B02A50"/>
    <w:rsid w:val="00B056F4"/>
    <w:rsid w:val="00B0736C"/>
    <w:rsid w:val="00B07FB4"/>
    <w:rsid w:val="00B10BBC"/>
    <w:rsid w:val="00B1335B"/>
    <w:rsid w:val="00B1387E"/>
    <w:rsid w:val="00B14096"/>
    <w:rsid w:val="00B140D1"/>
    <w:rsid w:val="00B1479A"/>
    <w:rsid w:val="00B155BD"/>
    <w:rsid w:val="00B15E8E"/>
    <w:rsid w:val="00B179F8"/>
    <w:rsid w:val="00B20797"/>
    <w:rsid w:val="00B21107"/>
    <w:rsid w:val="00B21551"/>
    <w:rsid w:val="00B30F92"/>
    <w:rsid w:val="00B32C25"/>
    <w:rsid w:val="00B33CD3"/>
    <w:rsid w:val="00B34110"/>
    <w:rsid w:val="00B3478C"/>
    <w:rsid w:val="00B34BB8"/>
    <w:rsid w:val="00B35123"/>
    <w:rsid w:val="00B35A4E"/>
    <w:rsid w:val="00B35CC9"/>
    <w:rsid w:val="00B3622B"/>
    <w:rsid w:val="00B377C0"/>
    <w:rsid w:val="00B40DD8"/>
    <w:rsid w:val="00B40F11"/>
    <w:rsid w:val="00B43049"/>
    <w:rsid w:val="00B43C42"/>
    <w:rsid w:val="00B46479"/>
    <w:rsid w:val="00B46A5C"/>
    <w:rsid w:val="00B473AC"/>
    <w:rsid w:val="00B50A12"/>
    <w:rsid w:val="00B50D7F"/>
    <w:rsid w:val="00B51163"/>
    <w:rsid w:val="00B51DC9"/>
    <w:rsid w:val="00B52EBB"/>
    <w:rsid w:val="00B542BE"/>
    <w:rsid w:val="00B54834"/>
    <w:rsid w:val="00B54C12"/>
    <w:rsid w:val="00B5544C"/>
    <w:rsid w:val="00B56B96"/>
    <w:rsid w:val="00B6107F"/>
    <w:rsid w:val="00B63A06"/>
    <w:rsid w:val="00B65566"/>
    <w:rsid w:val="00B66F7A"/>
    <w:rsid w:val="00B7072F"/>
    <w:rsid w:val="00B70A3B"/>
    <w:rsid w:val="00B733C4"/>
    <w:rsid w:val="00B73846"/>
    <w:rsid w:val="00B7464A"/>
    <w:rsid w:val="00B76B36"/>
    <w:rsid w:val="00B800AA"/>
    <w:rsid w:val="00B81068"/>
    <w:rsid w:val="00B82106"/>
    <w:rsid w:val="00B82551"/>
    <w:rsid w:val="00B83C72"/>
    <w:rsid w:val="00B847C8"/>
    <w:rsid w:val="00B848D7"/>
    <w:rsid w:val="00B852B9"/>
    <w:rsid w:val="00B915EC"/>
    <w:rsid w:val="00B91642"/>
    <w:rsid w:val="00B92012"/>
    <w:rsid w:val="00B94508"/>
    <w:rsid w:val="00B955E2"/>
    <w:rsid w:val="00B95ACD"/>
    <w:rsid w:val="00B960DD"/>
    <w:rsid w:val="00B96DC3"/>
    <w:rsid w:val="00B96EE0"/>
    <w:rsid w:val="00BA0954"/>
    <w:rsid w:val="00BA1C77"/>
    <w:rsid w:val="00BA259A"/>
    <w:rsid w:val="00BA25D5"/>
    <w:rsid w:val="00BA5BDD"/>
    <w:rsid w:val="00BB0DFC"/>
    <w:rsid w:val="00BB3A23"/>
    <w:rsid w:val="00BB3AE3"/>
    <w:rsid w:val="00BB3ED4"/>
    <w:rsid w:val="00BB5383"/>
    <w:rsid w:val="00BB5D4D"/>
    <w:rsid w:val="00BB65BA"/>
    <w:rsid w:val="00BB72D3"/>
    <w:rsid w:val="00BC03D9"/>
    <w:rsid w:val="00BC0EC7"/>
    <w:rsid w:val="00BC17AE"/>
    <w:rsid w:val="00BC1F05"/>
    <w:rsid w:val="00BC258E"/>
    <w:rsid w:val="00BC2D06"/>
    <w:rsid w:val="00BC30B8"/>
    <w:rsid w:val="00BC5B36"/>
    <w:rsid w:val="00BC6564"/>
    <w:rsid w:val="00BC6FB4"/>
    <w:rsid w:val="00BD0CC7"/>
    <w:rsid w:val="00BD1666"/>
    <w:rsid w:val="00BD4397"/>
    <w:rsid w:val="00BD6A01"/>
    <w:rsid w:val="00BE6803"/>
    <w:rsid w:val="00BE7D04"/>
    <w:rsid w:val="00BF19D5"/>
    <w:rsid w:val="00BF2456"/>
    <w:rsid w:val="00BF275D"/>
    <w:rsid w:val="00BF2FA1"/>
    <w:rsid w:val="00BF578B"/>
    <w:rsid w:val="00BF7BF9"/>
    <w:rsid w:val="00C0170D"/>
    <w:rsid w:val="00C02C1D"/>
    <w:rsid w:val="00C03BE6"/>
    <w:rsid w:val="00C04497"/>
    <w:rsid w:val="00C051E9"/>
    <w:rsid w:val="00C0588B"/>
    <w:rsid w:val="00C0720F"/>
    <w:rsid w:val="00C11E1F"/>
    <w:rsid w:val="00C125BF"/>
    <w:rsid w:val="00C12952"/>
    <w:rsid w:val="00C12C6F"/>
    <w:rsid w:val="00C1366B"/>
    <w:rsid w:val="00C1410D"/>
    <w:rsid w:val="00C152A6"/>
    <w:rsid w:val="00C17A7C"/>
    <w:rsid w:val="00C2042B"/>
    <w:rsid w:val="00C207A5"/>
    <w:rsid w:val="00C20A95"/>
    <w:rsid w:val="00C23A9B"/>
    <w:rsid w:val="00C3076C"/>
    <w:rsid w:val="00C30CE8"/>
    <w:rsid w:val="00C32603"/>
    <w:rsid w:val="00C3321D"/>
    <w:rsid w:val="00C3560E"/>
    <w:rsid w:val="00C36FB9"/>
    <w:rsid w:val="00C37825"/>
    <w:rsid w:val="00C40A4E"/>
    <w:rsid w:val="00C421CB"/>
    <w:rsid w:val="00C423EF"/>
    <w:rsid w:val="00C42745"/>
    <w:rsid w:val="00C456AC"/>
    <w:rsid w:val="00C45C81"/>
    <w:rsid w:val="00C46737"/>
    <w:rsid w:val="00C50630"/>
    <w:rsid w:val="00C50B08"/>
    <w:rsid w:val="00C514FB"/>
    <w:rsid w:val="00C5154D"/>
    <w:rsid w:val="00C52963"/>
    <w:rsid w:val="00C532EF"/>
    <w:rsid w:val="00C534F1"/>
    <w:rsid w:val="00C53AF1"/>
    <w:rsid w:val="00C541F8"/>
    <w:rsid w:val="00C56650"/>
    <w:rsid w:val="00C5670A"/>
    <w:rsid w:val="00C57590"/>
    <w:rsid w:val="00C66E14"/>
    <w:rsid w:val="00C71D9B"/>
    <w:rsid w:val="00C743CB"/>
    <w:rsid w:val="00C772EF"/>
    <w:rsid w:val="00C822D4"/>
    <w:rsid w:val="00C82E69"/>
    <w:rsid w:val="00C83126"/>
    <w:rsid w:val="00C8428D"/>
    <w:rsid w:val="00C84EA3"/>
    <w:rsid w:val="00C85D88"/>
    <w:rsid w:val="00C871A1"/>
    <w:rsid w:val="00C87D7D"/>
    <w:rsid w:val="00C87EE7"/>
    <w:rsid w:val="00C90AE1"/>
    <w:rsid w:val="00C927DB"/>
    <w:rsid w:val="00C92A54"/>
    <w:rsid w:val="00C93A18"/>
    <w:rsid w:val="00C94BA5"/>
    <w:rsid w:val="00C9550A"/>
    <w:rsid w:val="00CA22D0"/>
    <w:rsid w:val="00CA237F"/>
    <w:rsid w:val="00CA2904"/>
    <w:rsid w:val="00CA3646"/>
    <w:rsid w:val="00CA66CB"/>
    <w:rsid w:val="00CA6AFF"/>
    <w:rsid w:val="00CA721D"/>
    <w:rsid w:val="00CA7DA3"/>
    <w:rsid w:val="00CB0C8B"/>
    <w:rsid w:val="00CB158A"/>
    <w:rsid w:val="00CB3BA7"/>
    <w:rsid w:val="00CB4947"/>
    <w:rsid w:val="00CB7BF8"/>
    <w:rsid w:val="00CB7C9D"/>
    <w:rsid w:val="00CC0222"/>
    <w:rsid w:val="00CC13BA"/>
    <w:rsid w:val="00CC1FE2"/>
    <w:rsid w:val="00CC3035"/>
    <w:rsid w:val="00CC3196"/>
    <w:rsid w:val="00CC5794"/>
    <w:rsid w:val="00CC6947"/>
    <w:rsid w:val="00CC6E11"/>
    <w:rsid w:val="00CC7CEC"/>
    <w:rsid w:val="00CD127E"/>
    <w:rsid w:val="00CD14ED"/>
    <w:rsid w:val="00CD3FDD"/>
    <w:rsid w:val="00CD5E05"/>
    <w:rsid w:val="00CD6DC7"/>
    <w:rsid w:val="00CD71C6"/>
    <w:rsid w:val="00CD7257"/>
    <w:rsid w:val="00CD7A4A"/>
    <w:rsid w:val="00CE04A1"/>
    <w:rsid w:val="00CE116F"/>
    <w:rsid w:val="00CE1973"/>
    <w:rsid w:val="00CE1978"/>
    <w:rsid w:val="00CE2914"/>
    <w:rsid w:val="00CE46E9"/>
    <w:rsid w:val="00CE4830"/>
    <w:rsid w:val="00CE5EA4"/>
    <w:rsid w:val="00CE6B36"/>
    <w:rsid w:val="00CE6F90"/>
    <w:rsid w:val="00CE71CC"/>
    <w:rsid w:val="00CE7641"/>
    <w:rsid w:val="00CF0CC4"/>
    <w:rsid w:val="00CF1E87"/>
    <w:rsid w:val="00CF241D"/>
    <w:rsid w:val="00CF26A9"/>
    <w:rsid w:val="00CF33A9"/>
    <w:rsid w:val="00CF363A"/>
    <w:rsid w:val="00CF3CAC"/>
    <w:rsid w:val="00CF4A34"/>
    <w:rsid w:val="00CF68D4"/>
    <w:rsid w:val="00CF6E36"/>
    <w:rsid w:val="00CF6EEA"/>
    <w:rsid w:val="00CF7EB0"/>
    <w:rsid w:val="00D038C0"/>
    <w:rsid w:val="00D04F72"/>
    <w:rsid w:val="00D05064"/>
    <w:rsid w:val="00D05911"/>
    <w:rsid w:val="00D0653A"/>
    <w:rsid w:val="00D0677A"/>
    <w:rsid w:val="00D06945"/>
    <w:rsid w:val="00D06B7F"/>
    <w:rsid w:val="00D06DB2"/>
    <w:rsid w:val="00D06DEF"/>
    <w:rsid w:val="00D10B16"/>
    <w:rsid w:val="00D10D42"/>
    <w:rsid w:val="00D1175A"/>
    <w:rsid w:val="00D13283"/>
    <w:rsid w:val="00D140B3"/>
    <w:rsid w:val="00D14C85"/>
    <w:rsid w:val="00D1626E"/>
    <w:rsid w:val="00D22CE4"/>
    <w:rsid w:val="00D27471"/>
    <w:rsid w:val="00D31012"/>
    <w:rsid w:val="00D32E99"/>
    <w:rsid w:val="00D3536A"/>
    <w:rsid w:val="00D358E5"/>
    <w:rsid w:val="00D40D22"/>
    <w:rsid w:val="00D42971"/>
    <w:rsid w:val="00D440E9"/>
    <w:rsid w:val="00D45CFA"/>
    <w:rsid w:val="00D472EB"/>
    <w:rsid w:val="00D4794D"/>
    <w:rsid w:val="00D50D7F"/>
    <w:rsid w:val="00D51A2C"/>
    <w:rsid w:val="00D51A75"/>
    <w:rsid w:val="00D545E5"/>
    <w:rsid w:val="00D57DD1"/>
    <w:rsid w:val="00D60D1A"/>
    <w:rsid w:val="00D616CD"/>
    <w:rsid w:val="00D617A5"/>
    <w:rsid w:val="00D63374"/>
    <w:rsid w:val="00D63B65"/>
    <w:rsid w:val="00D64E0D"/>
    <w:rsid w:val="00D64F4C"/>
    <w:rsid w:val="00D666CC"/>
    <w:rsid w:val="00D66A39"/>
    <w:rsid w:val="00D66B42"/>
    <w:rsid w:val="00D705BD"/>
    <w:rsid w:val="00D71F2E"/>
    <w:rsid w:val="00D737E4"/>
    <w:rsid w:val="00D75FC0"/>
    <w:rsid w:val="00D765BF"/>
    <w:rsid w:val="00D808EA"/>
    <w:rsid w:val="00D80AE3"/>
    <w:rsid w:val="00D81922"/>
    <w:rsid w:val="00D847EB"/>
    <w:rsid w:val="00D86563"/>
    <w:rsid w:val="00D86772"/>
    <w:rsid w:val="00D92278"/>
    <w:rsid w:val="00D93D4B"/>
    <w:rsid w:val="00D942E3"/>
    <w:rsid w:val="00D94A98"/>
    <w:rsid w:val="00D956F6"/>
    <w:rsid w:val="00D965F0"/>
    <w:rsid w:val="00D97786"/>
    <w:rsid w:val="00DA05E3"/>
    <w:rsid w:val="00DA0AF9"/>
    <w:rsid w:val="00DA2994"/>
    <w:rsid w:val="00DA2F1B"/>
    <w:rsid w:val="00DA3EF4"/>
    <w:rsid w:val="00DA43CB"/>
    <w:rsid w:val="00DA47AD"/>
    <w:rsid w:val="00DA4B69"/>
    <w:rsid w:val="00DA4B78"/>
    <w:rsid w:val="00DB0C22"/>
    <w:rsid w:val="00DB48A7"/>
    <w:rsid w:val="00DC1E8E"/>
    <w:rsid w:val="00DC3398"/>
    <w:rsid w:val="00DC6539"/>
    <w:rsid w:val="00DC7A28"/>
    <w:rsid w:val="00DD0FF3"/>
    <w:rsid w:val="00DD2EC7"/>
    <w:rsid w:val="00DD34BB"/>
    <w:rsid w:val="00DD352C"/>
    <w:rsid w:val="00DD3582"/>
    <w:rsid w:val="00DD4B85"/>
    <w:rsid w:val="00DD5BDA"/>
    <w:rsid w:val="00DD7CC9"/>
    <w:rsid w:val="00DE06EE"/>
    <w:rsid w:val="00DE0A3E"/>
    <w:rsid w:val="00DE2E47"/>
    <w:rsid w:val="00DE4323"/>
    <w:rsid w:val="00DE708A"/>
    <w:rsid w:val="00DF2F8D"/>
    <w:rsid w:val="00DF34BD"/>
    <w:rsid w:val="00DF4A13"/>
    <w:rsid w:val="00DF55F8"/>
    <w:rsid w:val="00DF73E7"/>
    <w:rsid w:val="00E00F57"/>
    <w:rsid w:val="00E04DBD"/>
    <w:rsid w:val="00E06AEC"/>
    <w:rsid w:val="00E07DC5"/>
    <w:rsid w:val="00E07F56"/>
    <w:rsid w:val="00E101D5"/>
    <w:rsid w:val="00E10E93"/>
    <w:rsid w:val="00E11936"/>
    <w:rsid w:val="00E12A91"/>
    <w:rsid w:val="00E13982"/>
    <w:rsid w:val="00E13F64"/>
    <w:rsid w:val="00E14460"/>
    <w:rsid w:val="00E14FF9"/>
    <w:rsid w:val="00E2026D"/>
    <w:rsid w:val="00E22732"/>
    <w:rsid w:val="00E22AB7"/>
    <w:rsid w:val="00E2337C"/>
    <w:rsid w:val="00E23B4F"/>
    <w:rsid w:val="00E25DD1"/>
    <w:rsid w:val="00E319AE"/>
    <w:rsid w:val="00E33A0C"/>
    <w:rsid w:val="00E33AD4"/>
    <w:rsid w:val="00E346D5"/>
    <w:rsid w:val="00E36B59"/>
    <w:rsid w:val="00E3708B"/>
    <w:rsid w:val="00E37428"/>
    <w:rsid w:val="00E37E9C"/>
    <w:rsid w:val="00E43C4C"/>
    <w:rsid w:val="00E43E0A"/>
    <w:rsid w:val="00E43EA9"/>
    <w:rsid w:val="00E44AD8"/>
    <w:rsid w:val="00E452A7"/>
    <w:rsid w:val="00E45356"/>
    <w:rsid w:val="00E45F6A"/>
    <w:rsid w:val="00E4743F"/>
    <w:rsid w:val="00E51E89"/>
    <w:rsid w:val="00E51F57"/>
    <w:rsid w:val="00E52664"/>
    <w:rsid w:val="00E52B70"/>
    <w:rsid w:val="00E5330F"/>
    <w:rsid w:val="00E544C8"/>
    <w:rsid w:val="00E567D4"/>
    <w:rsid w:val="00E56BBF"/>
    <w:rsid w:val="00E61B11"/>
    <w:rsid w:val="00E62E89"/>
    <w:rsid w:val="00E637B5"/>
    <w:rsid w:val="00E644FD"/>
    <w:rsid w:val="00E65B87"/>
    <w:rsid w:val="00E6695C"/>
    <w:rsid w:val="00E66DA5"/>
    <w:rsid w:val="00E707D8"/>
    <w:rsid w:val="00E70ACA"/>
    <w:rsid w:val="00E70CB0"/>
    <w:rsid w:val="00E7106F"/>
    <w:rsid w:val="00E71599"/>
    <w:rsid w:val="00E71BB0"/>
    <w:rsid w:val="00E71E71"/>
    <w:rsid w:val="00E742BF"/>
    <w:rsid w:val="00E74A4B"/>
    <w:rsid w:val="00E7509F"/>
    <w:rsid w:val="00E758F7"/>
    <w:rsid w:val="00E75A27"/>
    <w:rsid w:val="00E75EF9"/>
    <w:rsid w:val="00E764E7"/>
    <w:rsid w:val="00E76DC2"/>
    <w:rsid w:val="00E771C3"/>
    <w:rsid w:val="00E77CA0"/>
    <w:rsid w:val="00E8032E"/>
    <w:rsid w:val="00E80929"/>
    <w:rsid w:val="00E8170D"/>
    <w:rsid w:val="00E82147"/>
    <w:rsid w:val="00E82BD6"/>
    <w:rsid w:val="00E834F3"/>
    <w:rsid w:val="00E841DA"/>
    <w:rsid w:val="00E87F82"/>
    <w:rsid w:val="00E91A59"/>
    <w:rsid w:val="00E91B3A"/>
    <w:rsid w:val="00E92E26"/>
    <w:rsid w:val="00E95CD4"/>
    <w:rsid w:val="00E95FA6"/>
    <w:rsid w:val="00E96790"/>
    <w:rsid w:val="00E96F45"/>
    <w:rsid w:val="00EA450C"/>
    <w:rsid w:val="00EA5937"/>
    <w:rsid w:val="00EA5AB6"/>
    <w:rsid w:val="00EB144B"/>
    <w:rsid w:val="00EB4D8B"/>
    <w:rsid w:val="00EB55CB"/>
    <w:rsid w:val="00EC0157"/>
    <w:rsid w:val="00EC03FF"/>
    <w:rsid w:val="00EC137A"/>
    <w:rsid w:val="00EC148A"/>
    <w:rsid w:val="00EC4FCE"/>
    <w:rsid w:val="00EC5F80"/>
    <w:rsid w:val="00EC6793"/>
    <w:rsid w:val="00EC6942"/>
    <w:rsid w:val="00ED1246"/>
    <w:rsid w:val="00ED2FA5"/>
    <w:rsid w:val="00ED3515"/>
    <w:rsid w:val="00ED3FA3"/>
    <w:rsid w:val="00ED4119"/>
    <w:rsid w:val="00ED5BA2"/>
    <w:rsid w:val="00ED5C18"/>
    <w:rsid w:val="00ED71F3"/>
    <w:rsid w:val="00ED7215"/>
    <w:rsid w:val="00EE12E0"/>
    <w:rsid w:val="00EE2FDC"/>
    <w:rsid w:val="00EE36BD"/>
    <w:rsid w:val="00EE78EF"/>
    <w:rsid w:val="00EF0F17"/>
    <w:rsid w:val="00EF3BA5"/>
    <w:rsid w:val="00EF3CB3"/>
    <w:rsid w:val="00EF656C"/>
    <w:rsid w:val="00EF69AF"/>
    <w:rsid w:val="00EF7319"/>
    <w:rsid w:val="00EF7945"/>
    <w:rsid w:val="00F0041D"/>
    <w:rsid w:val="00F01031"/>
    <w:rsid w:val="00F01D51"/>
    <w:rsid w:val="00F020E2"/>
    <w:rsid w:val="00F02FB1"/>
    <w:rsid w:val="00F05243"/>
    <w:rsid w:val="00F06660"/>
    <w:rsid w:val="00F07EA6"/>
    <w:rsid w:val="00F1049C"/>
    <w:rsid w:val="00F12724"/>
    <w:rsid w:val="00F12B7F"/>
    <w:rsid w:val="00F136D4"/>
    <w:rsid w:val="00F15356"/>
    <w:rsid w:val="00F15757"/>
    <w:rsid w:val="00F15D50"/>
    <w:rsid w:val="00F16161"/>
    <w:rsid w:val="00F166A1"/>
    <w:rsid w:val="00F202A6"/>
    <w:rsid w:val="00F20685"/>
    <w:rsid w:val="00F206B4"/>
    <w:rsid w:val="00F2145B"/>
    <w:rsid w:val="00F23DBB"/>
    <w:rsid w:val="00F25132"/>
    <w:rsid w:val="00F26A94"/>
    <w:rsid w:val="00F26B03"/>
    <w:rsid w:val="00F272E2"/>
    <w:rsid w:val="00F27B05"/>
    <w:rsid w:val="00F30386"/>
    <w:rsid w:val="00F30409"/>
    <w:rsid w:val="00F31D01"/>
    <w:rsid w:val="00F31FE2"/>
    <w:rsid w:val="00F33BB1"/>
    <w:rsid w:val="00F3423E"/>
    <w:rsid w:val="00F34D28"/>
    <w:rsid w:val="00F36B7C"/>
    <w:rsid w:val="00F37B9C"/>
    <w:rsid w:val="00F40107"/>
    <w:rsid w:val="00F41CCB"/>
    <w:rsid w:val="00F425E2"/>
    <w:rsid w:val="00F426DC"/>
    <w:rsid w:val="00F43629"/>
    <w:rsid w:val="00F43984"/>
    <w:rsid w:val="00F4658D"/>
    <w:rsid w:val="00F50C5B"/>
    <w:rsid w:val="00F52B12"/>
    <w:rsid w:val="00F53C0F"/>
    <w:rsid w:val="00F53D89"/>
    <w:rsid w:val="00F541AD"/>
    <w:rsid w:val="00F555D5"/>
    <w:rsid w:val="00F5607D"/>
    <w:rsid w:val="00F56AE5"/>
    <w:rsid w:val="00F56F8F"/>
    <w:rsid w:val="00F61F25"/>
    <w:rsid w:val="00F63003"/>
    <w:rsid w:val="00F630C7"/>
    <w:rsid w:val="00F63163"/>
    <w:rsid w:val="00F633D9"/>
    <w:rsid w:val="00F639AE"/>
    <w:rsid w:val="00F63E69"/>
    <w:rsid w:val="00F63F0C"/>
    <w:rsid w:val="00F640CD"/>
    <w:rsid w:val="00F66B24"/>
    <w:rsid w:val="00F66B4C"/>
    <w:rsid w:val="00F70133"/>
    <w:rsid w:val="00F7251A"/>
    <w:rsid w:val="00F72BDD"/>
    <w:rsid w:val="00F72CC5"/>
    <w:rsid w:val="00F730DA"/>
    <w:rsid w:val="00F73B06"/>
    <w:rsid w:val="00F74650"/>
    <w:rsid w:val="00F75A3F"/>
    <w:rsid w:val="00F801B2"/>
    <w:rsid w:val="00F81546"/>
    <w:rsid w:val="00F81E34"/>
    <w:rsid w:val="00F825E7"/>
    <w:rsid w:val="00F83DB8"/>
    <w:rsid w:val="00F83DBA"/>
    <w:rsid w:val="00F8436E"/>
    <w:rsid w:val="00F84880"/>
    <w:rsid w:val="00F85178"/>
    <w:rsid w:val="00F85326"/>
    <w:rsid w:val="00F8587E"/>
    <w:rsid w:val="00F879F6"/>
    <w:rsid w:val="00F90EE5"/>
    <w:rsid w:val="00F91B99"/>
    <w:rsid w:val="00F92635"/>
    <w:rsid w:val="00F92B3D"/>
    <w:rsid w:val="00F9581B"/>
    <w:rsid w:val="00F9624B"/>
    <w:rsid w:val="00F971DD"/>
    <w:rsid w:val="00F97F25"/>
    <w:rsid w:val="00FA056F"/>
    <w:rsid w:val="00FA0EC4"/>
    <w:rsid w:val="00FA14FC"/>
    <w:rsid w:val="00FA15A3"/>
    <w:rsid w:val="00FA2914"/>
    <w:rsid w:val="00FA2D17"/>
    <w:rsid w:val="00FA3615"/>
    <w:rsid w:val="00FA74B6"/>
    <w:rsid w:val="00FA7E1F"/>
    <w:rsid w:val="00FA7F8D"/>
    <w:rsid w:val="00FB084E"/>
    <w:rsid w:val="00FB2E30"/>
    <w:rsid w:val="00FB43B7"/>
    <w:rsid w:val="00FB4EFE"/>
    <w:rsid w:val="00FB5DA9"/>
    <w:rsid w:val="00FB6936"/>
    <w:rsid w:val="00FC0618"/>
    <w:rsid w:val="00FC21EC"/>
    <w:rsid w:val="00FC3888"/>
    <w:rsid w:val="00FC3C8F"/>
    <w:rsid w:val="00FC4DA4"/>
    <w:rsid w:val="00FC572D"/>
    <w:rsid w:val="00FC619C"/>
    <w:rsid w:val="00FC6398"/>
    <w:rsid w:val="00FC6729"/>
    <w:rsid w:val="00FD33F7"/>
    <w:rsid w:val="00FD3CDD"/>
    <w:rsid w:val="00FD4E6E"/>
    <w:rsid w:val="00FE0298"/>
    <w:rsid w:val="00FE150F"/>
    <w:rsid w:val="00FE2892"/>
    <w:rsid w:val="00FE30D3"/>
    <w:rsid w:val="00FE471A"/>
    <w:rsid w:val="00FE526D"/>
    <w:rsid w:val="00FE6293"/>
    <w:rsid w:val="00FF1075"/>
    <w:rsid w:val="00FF176E"/>
    <w:rsid w:val="00FF3402"/>
    <w:rsid w:val="00FF4E27"/>
    <w:rsid w:val="00FF5081"/>
    <w:rsid w:val="00FF6550"/>
    <w:rsid w:val="0D426A81"/>
    <w:rsid w:val="488C1720"/>
    <w:rsid w:val="6DD6AEB1"/>
    <w:rsid w:val="7D018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36F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C6539"/>
    <w:pPr>
      <w:widowControl w:val="0"/>
    </w:pPr>
    <w:rPr>
      <w:rFonts w:ascii="Times New Roman" w:hAnsi="Times New Roman"/>
      <w:kern w:val="2"/>
      <w:sz w:val="24"/>
      <w:szCs w:val="24"/>
    </w:rPr>
  </w:style>
  <w:style w:type="paragraph" w:styleId="1">
    <w:name w:val="heading 1"/>
    <w:basedOn w:val="a2"/>
    <w:next w:val="a3"/>
    <w:link w:val="10"/>
    <w:qFormat/>
    <w:rsid w:val="001834EA"/>
    <w:pPr>
      <w:keepNext/>
      <w:numPr>
        <w:numId w:val="16"/>
      </w:numPr>
      <w:outlineLvl w:val="0"/>
    </w:pPr>
    <w:rPr>
      <w:rFonts w:ascii="Arial" w:eastAsia="ＭＳ ゴシック" w:hAnsi="Arial"/>
      <w:b/>
    </w:rPr>
  </w:style>
  <w:style w:type="paragraph" w:styleId="21">
    <w:name w:val="heading 2"/>
    <w:basedOn w:val="a2"/>
    <w:next w:val="a3"/>
    <w:link w:val="22"/>
    <w:qFormat/>
    <w:rsid w:val="00377C75"/>
    <w:pPr>
      <w:keepNext/>
      <w:numPr>
        <w:ilvl w:val="1"/>
        <w:numId w:val="16"/>
      </w:numPr>
      <w:outlineLvl w:val="1"/>
    </w:pPr>
    <w:rPr>
      <w:rFonts w:ascii="Arial" w:eastAsia="ＭＳ ゴシック" w:hAnsi="Arial"/>
      <w:b/>
    </w:rPr>
  </w:style>
  <w:style w:type="paragraph" w:styleId="31">
    <w:name w:val="heading 3"/>
    <w:basedOn w:val="a2"/>
    <w:next w:val="a3"/>
    <w:link w:val="32"/>
    <w:qFormat/>
    <w:rsid w:val="00524A9D"/>
    <w:pPr>
      <w:keepNext/>
      <w:numPr>
        <w:ilvl w:val="2"/>
        <w:numId w:val="16"/>
      </w:numPr>
      <w:ind w:left="0"/>
      <w:outlineLvl w:val="2"/>
    </w:pPr>
    <w:rPr>
      <w:rFonts w:ascii="Arial" w:eastAsia="ＭＳ ゴシック" w:hAnsi="Arial"/>
      <w:b/>
    </w:rPr>
  </w:style>
  <w:style w:type="paragraph" w:styleId="41">
    <w:name w:val="heading 4"/>
    <w:aliases w:val="Map Title"/>
    <w:basedOn w:val="a2"/>
    <w:next w:val="a3"/>
    <w:link w:val="42"/>
    <w:qFormat/>
    <w:rsid w:val="00323BCE"/>
    <w:pPr>
      <w:keepNext/>
      <w:numPr>
        <w:ilvl w:val="3"/>
        <w:numId w:val="16"/>
      </w:numPr>
      <w:outlineLvl w:val="3"/>
    </w:pPr>
    <w:rPr>
      <w:rFonts w:asciiTheme="majorHAnsi" w:eastAsia="ＭＳ ゴシック" w:hAnsiTheme="majorHAnsi"/>
      <w:b/>
      <w:bCs/>
    </w:rPr>
  </w:style>
  <w:style w:type="paragraph" w:styleId="51">
    <w:name w:val="heading 5"/>
    <w:basedOn w:val="a2"/>
    <w:next w:val="a3"/>
    <w:qFormat/>
    <w:rsid w:val="00865557"/>
    <w:pPr>
      <w:keepNext/>
      <w:numPr>
        <w:ilvl w:val="4"/>
        <w:numId w:val="16"/>
      </w:numPr>
      <w:outlineLvl w:val="4"/>
    </w:pPr>
    <w:rPr>
      <w:rFonts w:ascii="Arial" w:eastAsia="ＭＳ ゴシック" w:hAnsi="Arial"/>
    </w:rPr>
  </w:style>
  <w:style w:type="paragraph" w:styleId="6">
    <w:name w:val="heading 6"/>
    <w:basedOn w:val="a2"/>
    <w:next w:val="a3"/>
    <w:qFormat/>
    <w:rsid w:val="000469E8"/>
    <w:pPr>
      <w:keepNext/>
      <w:numPr>
        <w:ilvl w:val="5"/>
        <w:numId w:val="16"/>
      </w:numPr>
      <w:outlineLvl w:val="5"/>
    </w:pPr>
    <w:rPr>
      <w:rFonts w:ascii="Arial" w:eastAsia="ＭＳ ゴシック" w:hAnsi="Arial"/>
      <w:bCs/>
    </w:rPr>
  </w:style>
  <w:style w:type="paragraph" w:styleId="7">
    <w:name w:val="heading 7"/>
    <w:basedOn w:val="a2"/>
    <w:next w:val="a3"/>
    <w:qFormat/>
    <w:rsid w:val="000469E8"/>
    <w:pPr>
      <w:keepNext/>
      <w:numPr>
        <w:ilvl w:val="6"/>
        <w:numId w:val="16"/>
      </w:numPr>
      <w:outlineLvl w:val="6"/>
    </w:pPr>
    <w:rPr>
      <w:rFonts w:ascii="Arial" w:eastAsia="ＭＳ ゴシック" w:hAnsi="Arial"/>
    </w:rPr>
  </w:style>
  <w:style w:type="paragraph" w:styleId="8">
    <w:name w:val="heading 8"/>
    <w:basedOn w:val="a2"/>
    <w:next w:val="a3"/>
    <w:qFormat/>
    <w:rsid w:val="000469E8"/>
    <w:pPr>
      <w:keepNext/>
      <w:numPr>
        <w:ilvl w:val="7"/>
        <w:numId w:val="16"/>
      </w:numPr>
      <w:outlineLvl w:val="7"/>
    </w:pPr>
    <w:rPr>
      <w:rFonts w:ascii="Arial" w:eastAsia="ＭＳ ゴシック" w:hAnsi="Arial"/>
    </w:rPr>
  </w:style>
  <w:style w:type="paragraph" w:styleId="9">
    <w:name w:val="heading 9"/>
    <w:aliases w:val="Appendix"/>
    <w:basedOn w:val="a2"/>
    <w:next w:val="a2"/>
    <w:qFormat/>
    <w:rsid w:val="000469E8"/>
    <w:pPr>
      <w:keepNext/>
      <w:numPr>
        <w:ilvl w:val="8"/>
        <w:numId w:val="16"/>
      </w:numPr>
      <w:outlineLvl w:val="8"/>
    </w:pPr>
    <w:rPr>
      <w:rFonts w:ascii="Arial" w:eastAsia="ＭＳ ゴシック"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ReferenceList">
    <w:name w:val="ReferenceList"/>
    <w:basedOn w:val="a2"/>
    <w:rsid w:val="005047C0"/>
    <w:pPr>
      <w:numPr>
        <w:numId w:val="1"/>
      </w:numPr>
      <w:spacing w:line="288" w:lineRule="auto"/>
    </w:pPr>
  </w:style>
  <w:style w:type="paragraph" w:styleId="a3">
    <w:name w:val="Body Text"/>
    <w:basedOn w:val="a2"/>
    <w:link w:val="a7"/>
    <w:rsid w:val="00295CFA"/>
    <w:pPr>
      <w:ind w:firstLine="210"/>
    </w:pPr>
  </w:style>
  <w:style w:type="paragraph" w:styleId="a8">
    <w:name w:val="caption"/>
    <w:basedOn w:val="a2"/>
    <w:next w:val="a3"/>
    <w:qFormat/>
    <w:rsid w:val="008C32F5"/>
    <w:pPr>
      <w:jc w:val="center"/>
    </w:pPr>
    <w:rPr>
      <w:rFonts w:ascii="Arial" w:eastAsia="ＭＳ ゴシック" w:hAnsi="Arial"/>
      <w:bCs/>
      <w:szCs w:val="21"/>
    </w:rPr>
  </w:style>
  <w:style w:type="paragraph" w:customStyle="1" w:styleId="a9">
    <w:name w:val="図表番号参照"/>
    <w:basedOn w:val="a8"/>
    <w:next w:val="a3"/>
    <w:semiHidden/>
    <w:rsid w:val="00295CFA"/>
  </w:style>
  <w:style w:type="numbering" w:styleId="111111">
    <w:name w:val="Outline List 2"/>
    <w:basedOn w:val="a6"/>
    <w:semiHidden/>
    <w:rsid w:val="00CC6E11"/>
    <w:pPr>
      <w:numPr>
        <w:numId w:val="2"/>
      </w:numPr>
    </w:pPr>
  </w:style>
  <w:style w:type="numbering" w:styleId="1ai">
    <w:name w:val="Outline List 1"/>
    <w:basedOn w:val="a6"/>
    <w:semiHidden/>
    <w:rsid w:val="00CC6E11"/>
    <w:pPr>
      <w:numPr>
        <w:numId w:val="3"/>
      </w:numPr>
    </w:pPr>
  </w:style>
  <w:style w:type="paragraph" w:styleId="HTML">
    <w:name w:val="HTML Address"/>
    <w:basedOn w:val="a2"/>
    <w:semiHidden/>
    <w:rsid w:val="00CC6E11"/>
    <w:rPr>
      <w:i/>
      <w:iCs/>
    </w:rPr>
  </w:style>
  <w:style w:type="character" w:styleId="HTML0">
    <w:name w:val="HTML Keyboard"/>
    <w:basedOn w:val="a4"/>
    <w:semiHidden/>
    <w:rsid w:val="00CC6E11"/>
    <w:rPr>
      <w:rFonts w:ascii="Courier New" w:hAnsi="Courier New" w:cs="Courier New"/>
      <w:sz w:val="20"/>
      <w:szCs w:val="20"/>
    </w:rPr>
  </w:style>
  <w:style w:type="character" w:styleId="HTML1">
    <w:name w:val="HTML Code"/>
    <w:basedOn w:val="a4"/>
    <w:semiHidden/>
    <w:rsid w:val="00CC6E11"/>
    <w:rPr>
      <w:rFonts w:ascii="Courier New" w:hAnsi="Courier New" w:cs="Courier New"/>
      <w:sz w:val="20"/>
      <w:szCs w:val="20"/>
    </w:rPr>
  </w:style>
  <w:style w:type="character" w:styleId="HTML2">
    <w:name w:val="HTML Sample"/>
    <w:basedOn w:val="a4"/>
    <w:semiHidden/>
    <w:rsid w:val="00CC6E11"/>
    <w:rPr>
      <w:rFonts w:ascii="Courier New" w:hAnsi="Courier New" w:cs="Courier New"/>
    </w:rPr>
  </w:style>
  <w:style w:type="character" w:styleId="HTML3">
    <w:name w:val="HTML Typewriter"/>
    <w:basedOn w:val="a4"/>
    <w:semiHidden/>
    <w:rsid w:val="00CC6E11"/>
    <w:rPr>
      <w:rFonts w:ascii="Courier New" w:hAnsi="Courier New" w:cs="Courier New"/>
      <w:sz w:val="20"/>
      <w:szCs w:val="20"/>
    </w:rPr>
  </w:style>
  <w:style w:type="character" w:styleId="HTML4">
    <w:name w:val="HTML Cite"/>
    <w:basedOn w:val="a4"/>
    <w:semiHidden/>
    <w:rsid w:val="00CC6E11"/>
    <w:rPr>
      <w:i/>
      <w:iCs/>
    </w:rPr>
  </w:style>
  <w:style w:type="paragraph" w:styleId="HTML5">
    <w:name w:val="HTML Preformatted"/>
    <w:basedOn w:val="a2"/>
    <w:semiHidden/>
    <w:rsid w:val="00CC6E11"/>
    <w:rPr>
      <w:rFonts w:ascii="Courier New" w:hAnsi="Courier New" w:cs="Courier New"/>
      <w:sz w:val="20"/>
      <w:szCs w:val="20"/>
    </w:rPr>
  </w:style>
  <w:style w:type="character" w:styleId="HTML6">
    <w:name w:val="HTML Definition"/>
    <w:basedOn w:val="a4"/>
    <w:semiHidden/>
    <w:rsid w:val="00CC6E11"/>
    <w:rPr>
      <w:i/>
      <w:iCs/>
    </w:rPr>
  </w:style>
  <w:style w:type="character" w:styleId="HTML7">
    <w:name w:val="HTML Variable"/>
    <w:basedOn w:val="a4"/>
    <w:semiHidden/>
    <w:rsid w:val="00CC6E11"/>
    <w:rPr>
      <w:i/>
      <w:iCs/>
    </w:rPr>
  </w:style>
  <w:style w:type="character" w:styleId="HTML8">
    <w:name w:val="HTML Acronym"/>
    <w:basedOn w:val="a4"/>
    <w:semiHidden/>
    <w:rsid w:val="00CC6E11"/>
  </w:style>
  <w:style w:type="character" w:styleId="aa">
    <w:name w:val="Hyperlink"/>
    <w:basedOn w:val="a4"/>
    <w:semiHidden/>
    <w:rsid w:val="00CC6E11"/>
    <w:rPr>
      <w:color w:val="0000FF"/>
      <w:u w:val="single"/>
    </w:rPr>
  </w:style>
  <w:style w:type="paragraph" w:styleId="ab">
    <w:name w:val="footer"/>
    <w:basedOn w:val="a2"/>
    <w:link w:val="ac"/>
    <w:uiPriority w:val="99"/>
    <w:rsid w:val="00CC6E11"/>
    <w:pPr>
      <w:tabs>
        <w:tab w:val="center" w:pos="4252"/>
        <w:tab w:val="right" w:pos="8504"/>
      </w:tabs>
      <w:snapToGrid w:val="0"/>
    </w:pPr>
  </w:style>
  <w:style w:type="paragraph" w:styleId="ad">
    <w:name w:val="Block Text"/>
    <w:basedOn w:val="a2"/>
    <w:semiHidden/>
    <w:rsid w:val="00CC6E11"/>
    <w:pPr>
      <w:ind w:left="1440" w:right="1440"/>
    </w:pPr>
  </w:style>
  <w:style w:type="character" w:styleId="ae">
    <w:name w:val="page number"/>
    <w:basedOn w:val="a4"/>
    <w:semiHidden/>
    <w:rsid w:val="00CC6E11"/>
  </w:style>
  <w:style w:type="paragraph" w:styleId="af">
    <w:name w:val="header"/>
    <w:basedOn w:val="a2"/>
    <w:link w:val="af0"/>
    <w:uiPriority w:val="99"/>
    <w:rsid w:val="00CC6E11"/>
    <w:pPr>
      <w:tabs>
        <w:tab w:val="center" w:pos="4252"/>
        <w:tab w:val="right" w:pos="8504"/>
      </w:tabs>
      <w:snapToGrid w:val="0"/>
    </w:pPr>
  </w:style>
  <w:style w:type="paragraph" w:styleId="af1">
    <w:name w:val="Message Header"/>
    <w:basedOn w:val="a2"/>
    <w:semiHidden/>
    <w:rsid w:val="00CC6E11"/>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rPr>
  </w:style>
  <w:style w:type="paragraph" w:styleId="af2">
    <w:name w:val="Salutation"/>
    <w:basedOn w:val="a2"/>
    <w:next w:val="a2"/>
    <w:semiHidden/>
    <w:rsid w:val="00CC6E11"/>
  </w:style>
  <w:style w:type="paragraph" w:styleId="af3">
    <w:name w:val="envelope address"/>
    <w:basedOn w:val="a2"/>
    <w:semiHidden/>
    <w:rsid w:val="00CC6E11"/>
    <w:pPr>
      <w:framePr w:w="6804" w:h="2268" w:hRule="exact" w:hSpace="142" w:wrap="auto" w:hAnchor="page" w:xAlign="center" w:yAlign="bottom"/>
      <w:snapToGrid w:val="0"/>
      <w:ind w:left="2835"/>
    </w:pPr>
    <w:rPr>
      <w:rFonts w:ascii="Arial" w:hAnsi="Arial" w:cs="Arial"/>
    </w:rPr>
  </w:style>
  <w:style w:type="paragraph" w:styleId="af4">
    <w:name w:val="List"/>
    <w:basedOn w:val="a2"/>
    <w:semiHidden/>
    <w:rsid w:val="00CC6E11"/>
    <w:pPr>
      <w:ind w:left="425" w:hanging="425"/>
    </w:pPr>
  </w:style>
  <w:style w:type="paragraph" w:styleId="23">
    <w:name w:val="List 2"/>
    <w:basedOn w:val="a2"/>
    <w:semiHidden/>
    <w:rsid w:val="00CC6E11"/>
    <w:pPr>
      <w:ind w:left="851" w:hanging="425"/>
    </w:pPr>
  </w:style>
  <w:style w:type="paragraph" w:styleId="33">
    <w:name w:val="List 3"/>
    <w:basedOn w:val="a2"/>
    <w:semiHidden/>
    <w:rsid w:val="00CC6E11"/>
    <w:pPr>
      <w:ind w:left="1276" w:hanging="425"/>
    </w:pPr>
  </w:style>
  <w:style w:type="paragraph" w:styleId="43">
    <w:name w:val="List 4"/>
    <w:basedOn w:val="a2"/>
    <w:semiHidden/>
    <w:rsid w:val="00CC6E11"/>
    <w:pPr>
      <w:ind w:left="1701" w:hanging="425"/>
    </w:pPr>
  </w:style>
  <w:style w:type="paragraph" w:styleId="52">
    <w:name w:val="List 5"/>
    <w:basedOn w:val="a2"/>
    <w:semiHidden/>
    <w:rsid w:val="00CC6E11"/>
    <w:pPr>
      <w:ind w:left="2126" w:hanging="425"/>
    </w:pPr>
  </w:style>
  <w:style w:type="paragraph" w:styleId="a0">
    <w:name w:val="List Bullet"/>
    <w:basedOn w:val="a2"/>
    <w:semiHidden/>
    <w:rsid w:val="00CC6E11"/>
    <w:pPr>
      <w:numPr>
        <w:numId w:val="4"/>
      </w:numPr>
    </w:pPr>
  </w:style>
  <w:style w:type="paragraph" w:styleId="20">
    <w:name w:val="List Bullet 2"/>
    <w:basedOn w:val="a2"/>
    <w:semiHidden/>
    <w:rsid w:val="00CC6E11"/>
    <w:pPr>
      <w:numPr>
        <w:numId w:val="5"/>
      </w:numPr>
    </w:pPr>
  </w:style>
  <w:style w:type="paragraph" w:styleId="30">
    <w:name w:val="List Bullet 3"/>
    <w:basedOn w:val="a2"/>
    <w:semiHidden/>
    <w:rsid w:val="00CC6E11"/>
    <w:pPr>
      <w:numPr>
        <w:numId w:val="6"/>
      </w:numPr>
    </w:pPr>
  </w:style>
  <w:style w:type="paragraph" w:styleId="40">
    <w:name w:val="List Bullet 4"/>
    <w:basedOn w:val="a2"/>
    <w:semiHidden/>
    <w:rsid w:val="00CC6E11"/>
    <w:pPr>
      <w:numPr>
        <w:numId w:val="7"/>
      </w:numPr>
    </w:pPr>
  </w:style>
  <w:style w:type="paragraph" w:styleId="50">
    <w:name w:val="List Bullet 5"/>
    <w:basedOn w:val="a2"/>
    <w:semiHidden/>
    <w:rsid w:val="00CC6E11"/>
    <w:pPr>
      <w:numPr>
        <w:numId w:val="8"/>
      </w:numPr>
    </w:pPr>
  </w:style>
  <w:style w:type="paragraph" w:styleId="af5">
    <w:name w:val="List Continue"/>
    <w:basedOn w:val="a2"/>
    <w:semiHidden/>
    <w:rsid w:val="00CC6E11"/>
    <w:pPr>
      <w:spacing w:after="180"/>
      <w:ind w:left="425"/>
    </w:pPr>
  </w:style>
  <w:style w:type="paragraph" w:styleId="24">
    <w:name w:val="List Continue 2"/>
    <w:basedOn w:val="a2"/>
    <w:semiHidden/>
    <w:rsid w:val="00CC6E11"/>
    <w:pPr>
      <w:spacing w:after="180"/>
      <w:ind w:left="850"/>
    </w:pPr>
  </w:style>
  <w:style w:type="paragraph" w:styleId="34">
    <w:name w:val="List Continue 3"/>
    <w:basedOn w:val="a2"/>
    <w:semiHidden/>
    <w:rsid w:val="00CC6E11"/>
    <w:pPr>
      <w:spacing w:after="180"/>
      <w:ind w:left="1275"/>
    </w:pPr>
  </w:style>
  <w:style w:type="paragraph" w:styleId="44">
    <w:name w:val="List Continue 4"/>
    <w:basedOn w:val="a2"/>
    <w:semiHidden/>
    <w:rsid w:val="00CC6E11"/>
    <w:pPr>
      <w:spacing w:after="180"/>
      <w:ind w:left="1700"/>
    </w:pPr>
  </w:style>
  <w:style w:type="paragraph" w:styleId="53">
    <w:name w:val="List Continue 5"/>
    <w:basedOn w:val="a2"/>
    <w:semiHidden/>
    <w:rsid w:val="00CC6E11"/>
    <w:pPr>
      <w:spacing w:after="180"/>
      <w:ind w:left="2125"/>
    </w:pPr>
  </w:style>
  <w:style w:type="paragraph" w:styleId="af6">
    <w:name w:val="Note Heading"/>
    <w:basedOn w:val="a2"/>
    <w:next w:val="a2"/>
    <w:semiHidden/>
    <w:rsid w:val="00CC6E11"/>
    <w:pPr>
      <w:jc w:val="center"/>
    </w:pPr>
  </w:style>
  <w:style w:type="character" w:styleId="af7">
    <w:name w:val="Emphasis"/>
    <w:basedOn w:val="a4"/>
    <w:qFormat/>
    <w:rsid w:val="00CC6E11"/>
    <w:rPr>
      <w:i/>
      <w:iCs/>
    </w:rPr>
  </w:style>
  <w:style w:type="character" w:styleId="af8">
    <w:name w:val="Strong"/>
    <w:basedOn w:val="a4"/>
    <w:qFormat/>
    <w:rsid w:val="00CC6E11"/>
    <w:rPr>
      <w:b/>
      <w:bCs/>
    </w:rPr>
  </w:style>
  <w:style w:type="paragraph" w:styleId="af9">
    <w:name w:val="Closing"/>
    <w:basedOn w:val="a2"/>
    <w:semiHidden/>
    <w:rsid w:val="00CC6E11"/>
    <w:pPr>
      <w:jc w:val="right"/>
    </w:pPr>
  </w:style>
  <w:style w:type="character" w:styleId="afa">
    <w:name w:val="line number"/>
    <w:basedOn w:val="a4"/>
    <w:semiHidden/>
    <w:rsid w:val="00CC6E11"/>
  </w:style>
  <w:style w:type="paragraph" w:styleId="afb">
    <w:name w:val="envelope return"/>
    <w:basedOn w:val="a2"/>
    <w:semiHidden/>
    <w:rsid w:val="00CC6E11"/>
    <w:pPr>
      <w:snapToGrid w:val="0"/>
    </w:pPr>
    <w:rPr>
      <w:rFonts w:ascii="Arial" w:hAnsi="Arial" w:cs="Arial"/>
    </w:rPr>
  </w:style>
  <w:style w:type="paragraph" w:styleId="afc">
    <w:name w:val="Signature"/>
    <w:basedOn w:val="a2"/>
    <w:semiHidden/>
    <w:rsid w:val="00CC6E11"/>
    <w:pPr>
      <w:jc w:val="right"/>
    </w:pPr>
  </w:style>
  <w:style w:type="paragraph" w:styleId="afd">
    <w:name w:val="Plain Text"/>
    <w:basedOn w:val="a2"/>
    <w:semiHidden/>
    <w:rsid w:val="00CC6E11"/>
    <w:rPr>
      <w:rFonts w:ascii="ＭＳ 明朝" w:hAnsi="Courier New" w:cs="Courier New"/>
      <w:szCs w:val="21"/>
    </w:rPr>
  </w:style>
  <w:style w:type="numbering" w:styleId="a1">
    <w:name w:val="Outline List 3"/>
    <w:basedOn w:val="a6"/>
    <w:semiHidden/>
    <w:rsid w:val="00CC6E11"/>
    <w:pPr>
      <w:numPr>
        <w:numId w:val="9"/>
      </w:numPr>
    </w:pPr>
  </w:style>
  <w:style w:type="paragraph" w:styleId="a">
    <w:name w:val="List Number"/>
    <w:basedOn w:val="a2"/>
    <w:semiHidden/>
    <w:rsid w:val="00CC6E11"/>
    <w:pPr>
      <w:numPr>
        <w:numId w:val="10"/>
      </w:numPr>
    </w:pPr>
  </w:style>
  <w:style w:type="paragraph" w:styleId="2">
    <w:name w:val="List Number 2"/>
    <w:basedOn w:val="a2"/>
    <w:semiHidden/>
    <w:rsid w:val="00CC6E11"/>
    <w:pPr>
      <w:numPr>
        <w:numId w:val="11"/>
      </w:numPr>
    </w:pPr>
  </w:style>
  <w:style w:type="paragraph" w:styleId="3">
    <w:name w:val="List Number 3"/>
    <w:basedOn w:val="a2"/>
    <w:semiHidden/>
    <w:rsid w:val="00CC6E11"/>
    <w:pPr>
      <w:numPr>
        <w:numId w:val="12"/>
      </w:numPr>
    </w:pPr>
  </w:style>
  <w:style w:type="paragraph" w:styleId="4">
    <w:name w:val="List Number 4"/>
    <w:basedOn w:val="a2"/>
    <w:semiHidden/>
    <w:rsid w:val="00CC6E11"/>
    <w:pPr>
      <w:numPr>
        <w:numId w:val="13"/>
      </w:numPr>
    </w:pPr>
  </w:style>
  <w:style w:type="paragraph" w:styleId="5">
    <w:name w:val="List Number 5"/>
    <w:basedOn w:val="a2"/>
    <w:semiHidden/>
    <w:rsid w:val="00CC6E11"/>
    <w:pPr>
      <w:numPr>
        <w:numId w:val="14"/>
      </w:numPr>
    </w:pPr>
  </w:style>
  <w:style w:type="paragraph" w:styleId="afe">
    <w:name w:val="E-mail Signature"/>
    <w:basedOn w:val="a2"/>
    <w:semiHidden/>
    <w:rsid w:val="00CC6E11"/>
  </w:style>
  <w:style w:type="paragraph" w:styleId="aff">
    <w:name w:val="Date"/>
    <w:basedOn w:val="a2"/>
    <w:next w:val="a2"/>
    <w:semiHidden/>
    <w:rsid w:val="00CC6E11"/>
  </w:style>
  <w:style w:type="paragraph" w:styleId="Web">
    <w:name w:val="Normal (Web)"/>
    <w:basedOn w:val="a2"/>
    <w:semiHidden/>
    <w:rsid w:val="00CC6E11"/>
  </w:style>
  <w:style w:type="paragraph" w:styleId="aff0">
    <w:name w:val="Normal Indent"/>
    <w:basedOn w:val="a2"/>
    <w:semiHidden/>
    <w:rsid w:val="00CC6E11"/>
    <w:pPr>
      <w:ind w:left="851"/>
    </w:pPr>
  </w:style>
  <w:style w:type="table" w:styleId="3-D1">
    <w:name w:val="Table 3D effects 1"/>
    <w:basedOn w:val="a5"/>
    <w:semiHidden/>
    <w:rsid w:val="00CC6E11"/>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5"/>
    <w:semiHidden/>
    <w:rsid w:val="00CC6E11"/>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5"/>
    <w:semiHidden/>
    <w:rsid w:val="00CC6E11"/>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5"/>
    <w:semiHidden/>
    <w:rsid w:val="00CC6E11"/>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5"/>
    <w:semiHidden/>
    <w:rsid w:val="00CC6E11"/>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5"/>
    <w:semiHidden/>
    <w:rsid w:val="00CC6E11"/>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5"/>
    <w:semiHidden/>
    <w:rsid w:val="00CC6E11"/>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5"/>
    <w:semiHidden/>
    <w:rsid w:val="00CC6E11"/>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1">
    <w:name w:val="Table Elegant"/>
    <w:basedOn w:val="a5"/>
    <w:semiHidden/>
    <w:rsid w:val="00CC6E11"/>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5"/>
    <w:semiHidden/>
    <w:rsid w:val="00CC6E11"/>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5"/>
    <w:semiHidden/>
    <w:rsid w:val="00CC6E11"/>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5"/>
    <w:semiHidden/>
    <w:rsid w:val="00CC6E11"/>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5"/>
    <w:semiHidden/>
    <w:rsid w:val="00CC6E11"/>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5"/>
    <w:semiHidden/>
    <w:rsid w:val="00CC6E11"/>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5"/>
    <w:semiHidden/>
    <w:rsid w:val="00CC6E11"/>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2">
    <w:name w:val="Table Contemporary"/>
    <w:basedOn w:val="a5"/>
    <w:semiHidden/>
    <w:rsid w:val="00CC6E11"/>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5"/>
    <w:semiHidden/>
    <w:rsid w:val="00CC6E11"/>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CC6E11"/>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CC6E11"/>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3">
    <w:name w:val="Table Professional"/>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5"/>
    <w:semiHidden/>
    <w:rsid w:val="00CC6E11"/>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5"/>
    <w:semiHidden/>
    <w:rsid w:val="00CC6E11"/>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5"/>
    <w:semiHidden/>
    <w:rsid w:val="00CC6E11"/>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0">
    <w:name w:val="Table List 7"/>
    <w:basedOn w:val="a5"/>
    <w:semiHidden/>
    <w:rsid w:val="00CC6E11"/>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5"/>
    <w:semiHidden/>
    <w:rsid w:val="00CC6E11"/>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4">
    <w:name w:val="Table Grid"/>
    <w:basedOn w:val="a5"/>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Grid 1"/>
    <w:basedOn w:val="a5"/>
    <w:semiHidden/>
    <w:rsid w:val="00CC6E11"/>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5"/>
    <w:semiHidden/>
    <w:rsid w:val="00CC6E11"/>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5"/>
    <w:semiHidden/>
    <w:rsid w:val="00CC6E11"/>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5"/>
    <w:semiHidden/>
    <w:rsid w:val="00CC6E11"/>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CC6E11"/>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CC6E11"/>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CC6E11"/>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5"/>
    <w:semiHidden/>
    <w:rsid w:val="00CC6E11"/>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CC6E11"/>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CC6E11"/>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5"/>
    <w:semiHidden/>
    <w:rsid w:val="00CC6E11"/>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CC6E11"/>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5">
    <w:name w:val="Table Theme"/>
    <w:basedOn w:val="a5"/>
    <w:semiHidden/>
    <w:rsid w:val="00CC6E1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4"/>
    <w:semiHidden/>
    <w:rsid w:val="00CC6E11"/>
    <w:rPr>
      <w:color w:val="800080"/>
      <w:u w:val="single"/>
    </w:rPr>
  </w:style>
  <w:style w:type="paragraph" w:styleId="aff7">
    <w:name w:val="Title"/>
    <w:basedOn w:val="a2"/>
    <w:link w:val="aff8"/>
    <w:qFormat/>
    <w:rsid w:val="00CC6E11"/>
    <w:pPr>
      <w:spacing w:before="240" w:after="120"/>
      <w:jc w:val="center"/>
      <w:outlineLvl w:val="0"/>
    </w:pPr>
    <w:rPr>
      <w:rFonts w:ascii="Arial" w:eastAsia="ＭＳ ゴシック" w:hAnsi="Arial" w:cs="Arial"/>
      <w:sz w:val="32"/>
      <w:szCs w:val="32"/>
    </w:rPr>
  </w:style>
  <w:style w:type="paragraph" w:styleId="aff9">
    <w:name w:val="Subtitle"/>
    <w:basedOn w:val="a2"/>
    <w:qFormat/>
    <w:rsid w:val="00CC6E11"/>
    <w:pPr>
      <w:jc w:val="center"/>
      <w:outlineLvl w:val="1"/>
    </w:pPr>
    <w:rPr>
      <w:rFonts w:ascii="Arial" w:eastAsia="ＭＳ ゴシック" w:hAnsi="Arial" w:cs="Arial"/>
    </w:rPr>
  </w:style>
  <w:style w:type="paragraph" w:styleId="2c">
    <w:name w:val="Body Text 2"/>
    <w:basedOn w:val="a2"/>
    <w:semiHidden/>
    <w:rsid w:val="00CC6E11"/>
    <w:pPr>
      <w:spacing w:line="480" w:lineRule="auto"/>
    </w:pPr>
  </w:style>
  <w:style w:type="paragraph" w:styleId="3b">
    <w:name w:val="Body Text 3"/>
    <w:basedOn w:val="a2"/>
    <w:semiHidden/>
    <w:rsid w:val="00CC6E11"/>
    <w:rPr>
      <w:sz w:val="16"/>
      <w:szCs w:val="16"/>
    </w:rPr>
  </w:style>
  <w:style w:type="paragraph" w:styleId="affa">
    <w:name w:val="Body Text Indent"/>
    <w:basedOn w:val="a2"/>
    <w:semiHidden/>
    <w:rsid w:val="00CC6E11"/>
    <w:pPr>
      <w:ind w:left="851"/>
    </w:pPr>
  </w:style>
  <w:style w:type="paragraph" w:styleId="2d">
    <w:name w:val="Body Text Indent 2"/>
    <w:basedOn w:val="a2"/>
    <w:semiHidden/>
    <w:rsid w:val="00CC6E11"/>
    <w:pPr>
      <w:spacing w:line="480" w:lineRule="auto"/>
      <w:ind w:left="851"/>
    </w:pPr>
  </w:style>
  <w:style w:type="paragraph" w:styleId="3c">
    <w:name w:val="Body Text Indent 3"/>
    <w:basedOn w:val="a2"/>
    <w:semiHidden/>
    <w:rsid w:val="00CC6E11"/>
    <w:pPr>
      <w:ind w:left="851"/>
    </w:pPr>
    <w:rPr>
      <w:sz w:val="16"/>
      <w:szCs w:val="16"/>
    </w:rPr>
  </w:style>
  <w:style w:type="paragraph" w:styleId="affb">
    <w:name w:val="Body Text First Indent"/>
    <w:basedOn w:val="a3"/>
    <w:semiHidden/>
    <w:rsid w:val="00CC6E11"/>
  </w:style>
  <w:style w:type="paragraph" w:styleId="2e">
    <w:name w:val="Body Text First Indent 2"/>
    <w:basedOn w:val="affa"/>
    <w:semiHidden/>
    <w:rsid w:val="00CC6E11"/>
    <w:pPr>
      <w:ind w:firstLine="210"/>
    </w:pPr>
  </w:style>
  <w:style w:type="paragraph" w:customStyle="1" w:styleId="ListBullet">
    <w:name w:val="ListBullet"/>
    <w:basedOn w:val="a2"/>
    <w:rsid w:val="00D60D1A"/>
    <w:pPr>
      <w:numPr>
        <w:numId w:val="15"/>
      </w:numPr>
    </w:pPr>
  </w:style>
  <w:style w:type="paragraph" w:customStyle="1" w:styleId="ListNumeric1">
    <w:name w:val="ListNumeric1"/>
    <w:basedOn w:val="a2"/>
    <w:rsid w:val="00BA1C77"/>
    <w:pPr>
      <w:numPr>
        <w:numId w:val="22"/>
      </w:numPr>
    </w:pPr>
  </w:style>
  <w:style w:type="paragraph" w:customStyle="1" w:styleId="2f">
    <w:name w:val="見出し2枝番"/>
    <w:basedOn w:val="a2"/>
    <w:next w:val="a3"/>
    <w:semiHidden/>
    <w:rsid w:val="00FA3615"/>
    <w:pPr>
      <w:keepLines/>
      <w:outlineLvl w:val="1"/>
    </w:pPr>
    <w:rPr>
      <w:rFonts w:ascii="Arial" w:eastAsia="ＭＳ ゴシック" w:hAnsi="Arial"/>
    </w:rPr>
  </w:style>
  <w:style w:type="paragraph" w:customStyle="1" w:styleId="ListNumeric2">
    <w:name w:val="ListNumeric2"/>
    <w:basedOn w:val="a2"/>
    <w:rsid w:val="00880374"/>
    <w:pPr>
      <w:numPr>
        <w:numId w:val="17"/>
      </w:numPr>
    </w:pPr>
  </w:style>
  <w:style w:type="paragraph" w:customStyle="1" w:styleId="ListNumeric2Body">
    <w:name w:val="ListNumeric2Body"/>
    <w:basedOn w:val="ListNumeric2"/>
    <w:rsid w:val="004C65BA"/>
    <w:pPr>
      <w:numPr>
        <w:numId w:val="0"/>
      </w:numPr>
      <w:ind w:left="510"/>
    </w:pPr>
  </w:style>
  <w:style w:type="paragraph" w:customStyle="1" w:styleId="ListNumeric3Body">
    <w:name w:val="ListNumeric3Body"/>
    <w:basedOn w:val="a2"/>
    <w:rsid w:val="004C65BA"/>
    <w:pPr>
      <w:ind w:left="783"/>
      <w:jc w:val="both"/>
    </w:pPr>
  </w:style>
  <w:style w:type="paragraph" w:customStyle="1" w:styleId="ListNumeric3">
    <w:name w:val="ListNumeric3"/>
    <w:basedOn w:val="a2"/>
    <w:rsid w:val="00880374"/>
    <w:pPr>
      <w:numPr>
        <w:ilvl w:val="1"/>
        <w:numId w:val="17"/>
      </w:numPr>
      <w:jc w:val="both"/>
    </w:pPr>
  </w:style>
  <w:style w:type="paragraph" w:customStyle="1" w:styleId="ListAlpha1">
    <w:name w:val="ListAlpha1"/>
    <w:basedOn w:val="ListNumeric2"/>
    <w:rsid w:val="00880374"/>
    <w:pPr>
      <w:numPr>
        <w:ilvl w:val="2"/>
      </w:numPr>
    </w:pPr>
  </w:style>
  <w:style w:type="paragraph" w:styleId="18">
    <w:name w:val="toc 1"/>
    <w:basedOn w:val="a2"/>
    <w:next w:val="a2"/>
    <w:semiHidden/>
    <w:rsid w:val="005E43B4"/>
    <w:pPr>
      <w:jc w:val="both"/>
    </w:pPr>
  </w:style>
  <w:style w:type="paragraph" w:styleId="2f0">
    <w:name w:val="toc 2"/>
    <w:basedOn w:val="a2"/>
    <w:next w:val="a2"/>
    <w:semiHidden/>
    <w:rsid w:val="005E43B4"/>
    <w:pPr>
      <w:ind w:left="210"/>
    </w:pPr>
  </w:style>
  <w:style w:type="paragraph" w:styleId="3d">
    <w:name w:val="toc 3"/>
    <w:basedOn w:val="a2"/>
    <w:next w:val="a2"/>
    <w:semiHidden/>
    <w:rsid w:val="005E43B4"/>
    <w:pPr>
      <w:ind w:left="420"/>
    </w:pPr>
  </w:style>
  <w:style w:type="paragraph" w:styleId="49">
    <w:name w:val="toc 4"/>
    <w:basedOn w:val="a2"/>
    <w:next w:val="a2"/>
    <w:semiHidden/>
    <w:rsid w:val="005E43B4"/>
    <w:pPr>
      <w:ind w:left="630"/>
    </w:pPr>
  </w:style>
  <w:style w:type="paragraph" w:styleId="57">
    <w:name w:val="toc 5"/>
    <w:basedOn w:val="a2"/>
    <w:next w:val="a2"/>
    <w:semiHidden/>
    <w:rsid w:val="00A969FF"/>
    <w:pPr>
      <w:ind w:left="840"/>
      <w:jc w:val="both"/>
    </w:pPr>
  </w:style>
  <w:style w:type="paragraph" w:styleId="62">
    <w:name w:val="toc 6"/>
    <w:basedOn w:val="a2"/>
    <w:next w:val="a2"/>
    <w:semiHidden/>
    <w:rsid w:val="00A969FF"/>
    <w:pPr>
      <w:ind w:left="1050"/>
      <w:jc w:val="both"/>
    </w:pPr>
  </w:style>
  <w:style w:type="paragraph" w:styleId="72">
    <w:name w:val="toc 7"/>
    <w:basedOn w:val="a2"/>
    <w:next w:val="a2"/>
    <w:semiHidden/>
    <w:rsid w:val="00A969FF"/>
    <w:pPr>
      <w:ind w:left="1260"/>
      <w:jc w:val="both"/>
    </w:pPr>
  </w:style>
  <w:style w:type="paragraph" w:styleId="82">
    <w:name w:val="toc 8"/>
    <w:basedOn w:val="a2"/>
    <w:next w:val="a2"/>
    <w:semiHidden/>
    <w:rsid w:val="00A969FF"/>
    <w:pPr>
      <w:ind w:left="1470"/>
      <w:jc w:val="both"/>
    </w:pPr>
  </w:style>
  <w:style w:type="paragraph" w:styleId="90">
    <w:name w:val="toc 9"/>
    <w:basedOn w:val="a2"/>
    <w:next w:val="a2"/>
    <w:semiHidden/>
    <w:rsid w:val="00A969FF"/>
    <w:pPr>
      <w:ind w:left="1680"/>
      <w:jc w:val="both"/>
    </w:pPr>
  </w:style>
  <w:style w:type="character" w:customStyle="1" w:styleId="a7">
    <w:name w:val="本文 (文字)"/>
    <w:basedOn w:val="a4"/>
    <w:link w:val="a3"/>
    <w:rsid w:val="00B46A5C"/>
    <w:rPr>
      <w:rFonts w:ascii="Times New Roman" w:hAnsi="Times New Roman"/>
      <w:kern w:val="2"/>
      <w:sz w:val="21"/>
      <w:szCs w:val="24"/>
    </w:rPr>
  </w:style>
  <w:style w:type="paragraph" w:styleId="affc">
    <w:name w:val="List Paragraph"/>
    <w:basedOn w:val="a2"/>
    <w:uiPriority w:val="34"/>
    <w:qFormat/>
    <w:rsid w:val="00B46A5C"/>
    <w:pPr>
      <w:autoSpaceDN w:val="0"/>
      <w:ind w:leftChars="400" w:left="840"/>
      <w:jc w:val="both"/>
    </w:pPr>
    <w:rPr>
      <w:szCs w:val="20"/>
    </w:rPr>
  </w:style>
  <w:style w:type="character" w:customStyle="1" w:styleId="af0">
    <w:name w:val="ヘッダー (文字)"/>
    <w:link w:val="af"/>
    <w:uiPriority w:val="99"/>
    <w:rsid w:val="00A1393C"/>
    <w:rPr>
      <w:rFonts w:ascii="Times New Roman" w:hAnsi="Times New Roman"/>
      <w:kern w:val="2"/>
      <w:sz w:val="21"/>
      <w:szCs w:val="24"/>
    </w:rPr>
  </w:style>
  <w:style w:type="paragraph" w:customStyle="1" w:styleId="Default">
    <w:name w:val="Default"/>
    <w:rsid w:val="00565F26"/>
    <w:pPr>
      <w:widowControl w:val="0"/>
      <w:autoSpaceDE w:val="0"/>
      <w:autoSpaceDN w:val="0"/>
      <w:adjustRightInd w:val="0"/>
    </w:pPr>
    <w:rPr>
      <w:rFonts w:ascii="Times New Roman" w:hAnsi="Times New Roman"/>
      <w:color w:val="000000"/>
      <w:sz w:val="24"/>
      <w:szCs w:val="24"/>
    </w:rPr>
  </w:style>
  <w:style w:type="paragraph" w:styleId="affd">
    <w:name w:val="Balloon Text"/>
    <w:basedOn w:val="a2"/>
    <w:link w:val="affe"/>
    <w:semiHidden/>
    <w:unhideWhenUsed/>
    <w:rsid w:val="00565F26"/>
    <w:rPr>
      <w:rFonts w:asciiTheme="majorHAnsi" w:eastAsiaTheme="majorEastAsia" w:hAnsiTheme="majorHAnsi" w:cstheme="majorBidi"/>
      <w:sz w:val="18"/>
      <w:szCs w:val="18"/>
    </w:rPr>
  </w:style>
  <w:style w:type="character" w:customStyle="1" w:styleId="affe">
    <w:name w:val="吹き出し (文字)"/>
    <w:basedOn w:val="a4"/>
    <w:link w:val="affd"/>
    <w:semiHidden/>
    <w:rsid w:val="00565F26"/>
    <w:rPr>
      <w:rFonts w:asciiTheme="majorHAnsi" w:eastAsiaTheme="majorEastAsia" w:hAnsiTheme="majorHAnsi" w:cstheme="majorBidi"/>
      <w:kern w:val="2"/>
      <w:sz w:val="18"/>
      <w:szCs w:val="18"/>
    </w:rPr>
  </w:style>
  <w:style w:type="character" w:customStyle="1" w:styleId="ac">
    <w:name w:val="フッター (文字)"/>
    <w:basedOn w:val="a4"/>
    <w:link w:val="ab"/>
    <w:uiPriority w:val="99"/>
    <w:rsid w:val="00E91B3A"/>
    <w:rPr>
      <w:rFonts w:ascii="Times New Roman" w:hAnsi="Times New Roman"/>
      <w:kern w:val="2"/>
      <w:sz w:val="21"/>
      <w:szCs w:val="24"/>
    </w:rPr>
  </w:style>
  <w:style w:type="paragraph" w:customStyle="1" w:styleId="TextTi105">
    <w:name w:val="Text:Ti10.5"/>
    <w:basedOn w:val="a2"/>
    <w:link w:val="TextTi1050"/>
    <w:rsid w:val="00E23B4F"/>
    <w:pPr>
      <w:autoSpaceDN w:val="0"/>
      <w:ind w:left="198" w:firstLine="170"/>
      <w:jc w:val="both"/>
    </w:pPr>
    <w:rPr>
      <w:szCs w:val="20"/>
    </w:rPr>
  </w:style>
  <w:style w:type="character" w:customStyle="1" w:styleId="TextTi1050">
    <w:name w:val="Text:Ti10.5 (文字)"/>
    <w:basedOn w:val="a4"/>
    <w:link w:val="TextTi105"/>
    <w:rsid w:val="00E23B4F"/>
    <w:rPr>
      <w:rFonts w:ascii="Times New Roman" w:hAnsi="Times New Roman"/>
      <w:kern w:val="2"/>
      <w:sz w:val="21"/>
    </w:rPr>
  </w:style>
  <w:style w:type="character" w:styleId="afff">
    <w:name w:val="annotation reference"/>
    <w:basedOn w:val="a4"/>
    <w:unhideWhenUsed/>
    <w:rsid w:val="009A34EA"/>
    <w:rPr>
      <w:sz w:val="18"/>
      <w:szCs w:val="18"/>
    </w:rPr>
  </w:style>
  <w:style w:type="paragraph" w:styleId="afff0">
    <w:name w:val="annotation text"/>
    <w:basedOn w:val="a2"/>
    <w:link w:val="afff1"/>
    <w:unhideWhenUsed/>
    <w:rsid w:val="009A34EA"/>
  </w:style>
  <w:style w:type="character" w:customStyle="1" w:styleId="afff1">
    <w:name w:val="コメント文字列 (文字)"/>
    <w:basedOn w:val="a4"/>
    <w:link w:val="afff0"/>
    <w:rsid w:val="009A34EA"/>
    <w:rPr>
      <w:rFonts w:ascii="Times New Roman" w:hAnsi="Times New Roman"/>
      <w:kern w:val="2"/>
      <w:sz w:val="21"/>
      <w:szCs w:val="24"/>
    </w:rPr>
  </w:style>
  <w:style w:type="paragraph" w:styleId="afff2">
    <w:name w:val="annotation subject"/>
    <w:basedOn w:val="afff0"/>
    <w:next w:val="afff0"/>
    <w:link w:val="afff3"/>
    <w:semiHidden/>
    <w:unhideWhenUsed/>
    <w:rsid w:val="009A34EA"/>
    <w:rPr>
      <w:b/>
      <w:bCs/>
    </w:rPr>
  </w:style>
  <w:style w:type="character" w:customStyle="1" w:styleId="afff3">
    <w:name w:val="コメント内容 (文字)"/>
    <w:basedOn w:val="afff1"/>
    <w:link w:val="afff2"/>
    <w:semiHidden/>
    <w:rsid w:val="009A34EA"/>
    <w:rPr>
      <w:rFonts w:ascii="Times New Roman" w:hAnsi="Times New Roman"/>
      <w:b/>
      <w:bCs/>
      <w:kern w:val="2"/>
      <w:sz w:val="21"/>
      <w:szCs w:val="24"/>
    </w:rPr>
  </w:style>
  <w:style w:type="paragraph" w:customStyle="1" w:styleId="TextAlpha">
    <w:name w:val="Text:Alpha"/>
    <w:basedOn w:val="a2"/>
    <w:next w:val="a2"/>
    <w:rsid w:val="00027D56"/>
    <w:pPr>
      <w:tabs>
        <w:tab w:val="num" w:pos="794"/>
      </w:tabs>
      <w:autoSpaceDN w:val="0"/>
      <w:ind w:left="794" w:hanging="397"/>
      <w:jc w:val="both"/>
    </w:pPr>
    <w:rPr>
      <w:szCs w:val="20"/>
    </w:rPr>
  </w:style>
  <w:style w:type="character" w:styleId="afff4">
    <w:name w:val="Unresolved Mention"/>
    <w:basedOn w:val="a4"/>
    <w:uiPriority w:val="99"/>
    <w:semiHidden/>
    <w:unhideWhenUsed/>
    <w:rsid w:val="00B33CD3"/>
    <w:rPr>
      <w:color w:val="605E5C"/>
      <w:shd w:val="clear" w:color="auto" w:fill="E1DFDD"/>
    </w:rPr>
  </w:style>
  <w:style w:type="paragraph" w:customStyle="1" w:styleId="19">
    <w:name w:val="スタイル1"/>
    <w:basedOn w:val="aff7"/>
    <w:link w:val="1a"/>
    <w:qFormat/>
    <w:rsid w:val="008C0DAE"/>
    <w:pPr>
      <w:spacing w:before="0" w:after="0"/>
    </w:pPr>
    <w:rPr>
      <w:rFonts w:ascii="ＭＳ 明朝" w:eastAsia="ＭＳ 明朝" w:hAnsi="ＭＳ 明朝"/>
      <w:b/>
      <w:bCs/>
      <w:sz w:val="24"/>
      <w:szCs w:val="24"/>
    </w:rPr>
  </w:style>
  <w:style w:type="character" w:customStyle="1" w:styleId="aff8">
    <w:name w:val="表題 (文字)"/>
    <w:basedOn w:val="a4"/>
    <w:link w:val="aff7"/>
    <w:rsid w:val="008C0DAE"/>
    <w:rPr>
      <w:rFonts w:ascii="Arial" w:eastAsia="ＭＳ ゴシック" w:hAnsi="Arial" w:cs="Arial"/>
      <w:kern w:val="2"/>
      <w:sz w:val="32"/>
      <w:szCs w:val="32"/>
    </w:rPr>
  </w:style>
  <w:style w:type="character" w:customStyle="1" w:styleId="1a">
    <w:name w:val="スタイル1 (文字)"/>
    <w:basedOn w:val="aff8"/>
    <w:link w:val="19"/>
    <w:rsid w:val="008C0DAE"/>
    <w:rPr>
      <w:rFonts w:ascii="ＭＳ 明朝" w:eastAsia="ＭＳ ゴシック" w:hAnsi="ＭＳ 明朝" w:cs="Arial"/>
      <w:b/>
      <w:bCs/>
      <w:kern w:val="2"/>
      <w:sz w:val="24"/>
      <w:szCs w:val="24"/>
    </w:rPr>
  </w:style>
  <w:style w:type="paragraph" w:customStyle="1" w:styleId="TextIndt1">
    <w:name w:val="Text:Indt1"/>
    <w:basedOn w:val="a2"/>
    <w:rsid w:val="00B10BBC"/>
    <w:pPr>
      <w:ind w:left="425"/>
    </w:pPr>
  </w:style>
  <w:style w:type="paragraph" w:customStyle="1" w:styleId="TextTab105">
    <w:name w:val="Text:Tab10.5"/>
    <w:basedOn w:val="a2"/>
    <w:link w:val="TextTab1050"/>
    <w:rsid w:val="00456A57"/>
    <w:pPr>
      <w:spacing w:line="240" w:lineRule="exact"/>
    </w:pPr>
  </w:style>
  <w:style w:type="character" w:customStyle="1" w:styleId="TextTab1050">
    <w:name w:val="Text:Tab10.5 (文字)"/>
    <w:link w:val="TextTab105"/>
    <w:rsid w:val="00456A57"/>
    <w:rPr>
      <w:rFonts w:ascii="Times New Roman" w:hAnsi="Times New Roman"/>
      <w:kern w:val="2"/>
      <w:sz w:val="21"/>
      <w:szCs w:val="24"/>
    </w:rPr>
  </w:style>
  <w:style w:type="paragraph" w:customStyle="1" w:styleId="TextBull">
    <w:name w:val="Text:Bull"/>
    <w:basedOn w:val="a2"/>
    <w:link w:val="TextBull0"/>
    <w:rsid w:val="00962072"/>
    <w:pPr>
      <w:numPr>
        <w:numId w:val="41"/>
      </w:numPr>
    </w:pPr>
  </w:style>
  <w:style w:type="paragraph" w:customStyle="1" w:styleId="TextDash">
    <w:name w:val="Text:Dash"/>
    <w:basedOn w:val="a2"/>
    <w:rsid w:val="00962072"/>
    <w:pPr>
      <w:numPr>
        <w:numId w:val="42"/>
      </w:numPr>
    </w:pPr>
  </w:style>
  <w:style w:type="character" w:customStyle="1" w:styleId="TextBull0">
    <w:name w:val="Text:Bull (文字)"/>
    <w:link w:val="TextBull"/>
    <w:rsid w:val="00962072"/>
    <w:rPr>
      <w:rFonts w:ascii="Times New Roman" w:hAnsi="Times New Roman"/>
      <w:kern w:val="2"/>
      <w:sz w:val="21"/>
      <w:szCs w:val="24"/>
    </w:rPr>
  </w:style>
  <w:style w:type="paragraph" w:styleId="afff5">
    <w:name w:val="Revision"/>
    <w:hidden/>
    <w:uiPriority w:val="99"/>
    <w:semiHidden/>
    <w:rsid w:val="004742B7"/>
    <w:rPr>
      <w:rFonts w:ascii="Times New Roman" w:hAnsi="Times New Roman"/>
      <w:kern w:val="2"/>
      <w:sz w:val="21"/>
      <w:szCs w:val="24"/>
    </w:rPr>
  </w:style>
  <w:style w:type="paragraph" w:customStyle="1" w:styleId="PixPrgDetail">
    <w:name w:val="Pix_Prg_Detail"/>
    <w:qFormat/>
    <w:rsid w:val="00D3536A"/>
    <w:pPr>
      <w:spacing w:line="240" w:lineRule="exact"/>
      <w:ind w:leftChars="100" w:left="100"/>
    </w:pPr>
    <w:rPr>
      <w:rFonts w:ascii="Times New Roman" w:hAnsi="Times New Roman" w:cstheme="minorBidi"/>
      <w:kern w:val="2"/>
      <w:sz w:val="18"/>
      <w:szCs w:val="22"/>
    </w:rPr>
  </w:style>
  <w:style w:type="character" w:customStyle="1" w:styleId="22">
    <w:name w:val="見出し 2 (文字)"/>
    <w:basedOn w:val="a4"/>
    <w:link w:val="21"/>
    <w:rsid w:val="00377C75"/>
    <w:rPr>
      <w:rFonts w:ascii="Arial" w:eastAsia="ＭＳ ゴシック" w:hAnsi="Arial"/>
      <w:b/>
      <w:kern w:val="2"/>
      <w:sz w:val="24"/>
      <w:szCs w:val="24"/>
    </w:rPr>
  </w:style>
  <w:style w:type="character" w:customStyle="1" w:styleId="32">
    <w:name w:val="見出し 3 (文字)"/>
    <w:basedOn w:val="a4"/>
    <w:link w:val="31"/>
    <w:rsid w:val="00524A9D"/>
    <w:rPr>
      <w:rFonts w:ascii="Arial" w:eastAsia="ＭＳ ゴシック" w:hAnsi="Arial"/>
      <w:b/>
      <w:kern w:val="2"/>
      <w:sz w:val="24"/>
      <w:szCs w:val="24"/>
    </w:rPr>
  </w:style>
  <w:style w:type="character" w:customStyle="1" w:styleId="42">
    <w:name w:val="見出し 4 (文字)"/>
    <w:aliases w:val="Map Title (文字)"/>
    <w:basedOn w:val="a4"/>
    <w:link w:val="41"/>
    <w:rsid w:val="00323BCE"/>
    <w:rPr>
      <w:rFonts w:asciiTheme="majorHAnsi" w:eastAsia="ＭＳ ゴシック" w:hAnsiTheme="majorHAnsi"/>
      <w:b/>
      <w:bCs/>
      <w:kern w:val="2"/>
      <w:sz w:val="24"/>
      <w:szCs w:val="24"/>
    </w:rPr>
  </w:style>
  <w:style w:type="character" w:customStyle="1" w:styleId="10">
    <w:name w:val="見出し 1 (文字)"/>
    <w:basedOn w:val="a4"/>
    <w:link w:val="1"/>
    <w:rsid w:val="001834EA"/>
    <w:rPr>
      <w:rFonts w:ascii="Arial" w:eastAsia="ＭＳ ゴシック" w:hAnsi="Arial"/>
      <w:b/>
      <w:kern w:val="2"/>
      <w:sz w:val="24"/>
      <w:szCs w:val="24"/>
    </w:rPr>
  </w:style>
  <w:style w:type="paragraph" w:styleId="afff6">
    <w:name w:val="footnote text"/>
    <w:basedOn w:val="a2"/>
    <w:link w:val="afff7"/>
    <w:semiHidden/>
    <w:unhideWhenUsed/>
    <w:rsid w:val="00C3076C"/>
    <w:pPr>
      <w:snapToGrid w:val="0"/>
    </w:pPr>
  </w:style>
  <w:style w:type="character" w:customStyle="1" w:styleId="afff7">
    <w:name w:val="脚注文字列 (文字)"/>
    <w:basedOn w:val="a4"/>
    <w:link w:val="afff6"/>
    <w:semiHidden/>
    <w:rsid w:val="00C3076C"/>
    <w:rPr>
      <w:rFonts w:ascii="Times New Roman" w:hAnsi="Times New Roman"/>
      <w:kern w:val="2"/>
      <w:sz w:val="21"/>
      <w:szCs w:val="24"/>
    </w:rPr>
  </w:style>
  <w:style w:type="character" w:styleId="afff8">
    <w:name w:val="footnote reference"/>
    <w:basedOn w:val="a4"/>
    <w:semiHidden/>
    <w:unhideWhenUsed/>
    <w:rsid w:val="00C307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8312">
      <w:bodyDiv w:val="1"/>
      <w:marLeft w:val="0"/>
      <w:marRight w:val="0"/>
      <w:marTop w:val="0"/>
      <w:marBottom w:val="0"/>
      <w:divBdr>
        <w:top w:val="none" w:sz="0" w:space="0" w:color="auto"/>
        <w:left w:val="none" w:sz="0" w:space="0" w:color="auto"/>
        <w:bottom w:val="none" w:sz="0" w:space="0" w:color="auto"/>
        <w:right w:val="none" w:sz="0" w:space="0" w:color="auto"/>
      </w:divBdr>
      <w:divsChild>
        <w:div w:id="1058478336">
          <w:marLeft w:val="0"/>
          <w:marRight w:val="0"/>
          <w:marTop w:val="0"/>
          <w:marBottom w:val="0"/>
          <w:divBdr>
            <w:top w:val="none" w:sz="0" w:space="0" w:color="auto"/>
            <w:left w:val="none" w:sz="0" w:space="0" w:color="auto"/>
            <w:bottom w:val="none" w:sz="0" w:space="0" w:color="auto"/>
            <w:right w:val="none" w:sz="0" w:space="0" w:color="auto"/>
          </w:divBdr>
        </w:div>
      </w:divsChild>
    </w:div>
    <w:div w:id="722412247">
      <w:bodyDiv w:val="1"/>
      <w:marLeft w:val="0"/>
      <w:marRight w:val="0"/>
      <w:marTop w:val="0"/>
      <w:marBottom w:val="0"/>
      <w:divBdr>
        <w:top w:val="none" w:sz="0" w:space="0" w:color="auto"/>
        <w:left w:val="none" w:sz="0" w:space="0" w:color="auto"/>
        <w:bottom w:val="none" w:sz="0" w:space="0" w:color="auto"/>
        <w:right w:val="none" w:sz="0" w:space="0" w:color="auto"/>
      </w:divBdr>
    </w:div>
    <w:div w:id="1175454740">
      <w:bodyDiv w:val="1"/>
      <w:marLeft w:val="0"/>
      <w:marRight w:val="0"/>
      <w:marTop w:val="0"/>
      <w:marBottom w:val="0"/>
      <w:divBdr>
        <w:top w:val="none" w:sz="0" w:space="0" w:color="auto"/>
        <w:left w:val="none" w:sz="0" w:space="0" w:color="auto"/>
        <w:bottom w:val="none" w:sz="0" w:space="0" w:color="auto"/>
        <w:right w:val="none" w:sz="0" w:space="0" w:color="auto"/>
      </w:divBdr>
      <w:divsChild>
        <w:div w:id="1908418941">
          <w:marLeft w:val="0"/>
          <w:marRight w:val="0"/>
          <w:marTop w:val="0"/>
          <w:marBottom w:val="0"/>
          <w:divBdr>
            <w:top w:val="none" w:sz="0" w:space="0" w:color="auto"/>
            <w:left w:val="none" w:sz="0" w:space="0" w:color="auto"/>
            <w:bottom w:val="none" w:sz="0" w:space="0" w:color="auto"/>
            <w:right w:val="none" w:sz="0" w:space="0" w:color="auto"/>
          </w:divBdr>
          <w:divsChild>
            <w:div w:id="739140237">
              <w:marLeft w:val="0"/>
              <w:marRight w:val="0"/>
              <w:marTop w:val="0"/>
              <w:marBottom w:val="0"/>
              <w:divBdr>
                <w:top w:val="none" w:sz="0" w:space="0" w:color="auto"/>
                <w:left w:val="none" w:sz="0" w:space="0" w:color="auto"/>
                <w:bottom w:val="none" w:sz="0" w:space="0" w:color="auto"/>
                <w:right w:val="none" w:sz="0" w:space="0" w:color="auto"/>
              </w:divBdr>
              <w:divsChild>
                <w:div w:id="809248185">
                  <w:marLeft w:val="0"/>
                  <w:marRight w:val="0"/>
                  <w:marTop w:val="0"/>
                  <w:marBottom w:val="0"/>
                  <w:divBdr>
                    <w:top w:val="none" w:sz="0" w:space="0" w:color="auto"/>
                    <w:left w:val="none" w:sz="0" w:space="0" w:color="auto"/>
                    <w:bottom w:val="none" w:sz="0" w:space="0" w:color="auto"/>
                    <w:right w:val="none" w:sz="0" w:space="0" w:color="auto"/>
                  </w:divBdr>
                </w:div>
                <w:div w:id="2128741547">
                  <w:marLeft w:val="0"/>
                  <w:marRight w:val="0"/>
                  <w:marTop w:val="0"/>
                  <w:marBottom w:val="0"/>
                  <w:divBdr>
                    <w:top w:val="none" w:sz="0" w:space="0" w:color="auto"/>
                    <w:left w:val="none" w:sz="0" w:space="0" w:color="auto"/>
                    <w:bottom w:val="none" w:sz="0" w:space="0" w:color="auto"/>
                    <w:right w:val="none" w:sz="0" w:space="0" w:color="auto"/>
                  </w:divBdr>
                  <w:divsChild>
                    <w:div w:id="1414163223">
                      <w:marLeft w:val="0"/>
                      <w:marRight w:val="0"/>
                      <w:marTop w:val="0"/>
                      <w:marBottom w:val="0"/>
                      <w:divBdr>
                        <w:top w:val="none" w:sz="0" w:space="0" w:color="auto"/>
                        <w:left w:val="none" w:sz="0" w:space="0" w:color="auto"/>
                        <w:bottom w:val="none" w:sz="0" w:space="0" w:color="auto"/>
                        <w:right w:val="none" w:sz="0" w:space="0" w:color="auto"/>
                      </w:divBdr>
                      <w:divsChild>
                        <w:div w:id="218127542">
                          <w:marLeft w:val="0"/>
                          <w:marRight w:val="0"/>
                          <w:marTop w:val="0"/>
                          <w:marBottom w:val="0"/>
                          <w:divBdr>
                            <w:top w:val="none" w:sz="0" w:space="0" w:color="auto"/>
                            <w:left w:val="none" w:sz="0" w:space="0" w:color="auto"/>
                            <w:bottom w:val="none" w:sz="0" w:space="0" w:color="auto"/>
                            <w:right w:val="none" w:sz="0" w:space="0" w:color="auto"/>
                          </w:divBdr>
                          <w:divsChild>
                            <w:div w:id="1825320677">
                              <w:marLeft w:val="0"/>
                              <w:marRight w:val="0"/>
                              <w:marTop w:val="0"/>
                              <w:marBottom w:val="0"/>
                              <w:divBdr>
                                <w:top w:val="none" w:sz="0" w:space="0" w:color="auto"/>
                                <w:left w:val="none" w:sz="0" w:space="0" w:color="auto"/>
                                <w:bottom w:val="none" w:sz="0" w:space="0" w:color="auto"/>
                                <w:right w:val="none" w:sz="0" w:space="0" w:color="auto"/>
                              </w:divBdr>
                              <w:divsChild>
                                <w:div w:id="2085563074">
                                  <w:marLeft w:val="0"/>
                                  <w:marRight w:val="0"/>
                                  <w:marTop w:val="0"/>
                                  <w:marBottom w:val="0"/>
                                  <w:divBdr>
                                    <w:top w:val="none" w:sz="0" w:space="0" w:color="auto"/>
                                    <w:left w:val="none" w:sz="0" w:space="0" w:color="auto"/>
                                    <w:bottom w:val="none" w:sz="0" w:space="0" w:color="auto"/>
                                    <w:right w:val="none" w:sz="0" w:space="0" w:color="auto"/>
                                  </w:divBdr>
                                  <w:divsChild>
                                    <w:div w:id="1360161612">
                                      <w:marLeft w:val="0"/>
                                      <w:marRight w:val="0"/>
                                      <w:marTop w:val="0"/>
                                      <w:marBottom w:val="0"/>
                                      <w:divBdr>
                                        <w:top w:val="none" w:sz="0" w:space="0" w:color="auto"/>
                                        <w:left w:val="none" w:sz="0" w:space="0" w:color="auto"/>
                                        <w:bottom w:val="none" w:sz="0" w:space="0" w:color="auto"/>
                                        <w:right w:val="none" w:sz="0" w:space="0" w:color="auto"/>
                                      </w:divBdr>
                                      <w:divsChild>
                                        <w:div w:id="813110366">
                                          <w:marLeft w:val="0"/>
                                          <w:marRight w:val="0"/>
                                          <w:marTop w:val="0"/>
                                          <w:marBottom w:val="0"/>
                                          <w:divBdr>
                                            <w:top w:val="none" w:sz="0" w:space="0" w:color="auto"/>
                                            <w:left w:val="none" w:sz="0" w:space="0" w:color="auto"/>
                                            <w:bottom w:val="none" w:sz="0" w:space="0" w:color="auto"/>
                                            <w:right w:val="none" w:sz="0" w:space="0" w:color="auto"/>
                                          </w:divBdr>
                                        </w:div>
                                        <w:div w:id="1159805762">
                                          <w:marLeft w:val="0"/>
                                          <w:marRight w:val="0"/>
                                          <w:marTop w:val="0"/>
                                          <w:marBottom w:val="0"/>
                                          <w:divBdr>
                                            <w:top w:val="none" w:sz="0" w:space="0" w:color="auto"/>
                                            <w:left w:val="none" w:sz="0" w:space="0" w:color="auto"/>
                                            <w:bottom w:val="none" w:sz="0" w:space="0" w:color="auto"/>
                                            <w:right w:val="none" w:sz="0" w:space="0" w:color="auto"/>
                                          </w:divBdr>
                                        </w:div>
                                        <w:div w:id="1559314871">
                                          <w:marLeft w:val="0"/>
                                          <w:marRight w:val="0"/>
                                          <w:marTop w:val="0"/>
                                          <w:marBottom w:val="0"/>
                                          <w:divBdr>
                                            <w:top w:val="none" w:sz="0" w:space="0" w:color="auto"/>
                                            <w:left w:val="none" w:sz="0" w:space="0" w:color="auto"/>
                                            <w:bottom w:val="none" w:sz="0" w:space="0" w:color="auto"/>
                                            <w:right w:val="none" w:sz="0" w:space="0" w:color="auto"/>
                                          </w:divBdr>
                                        </w:div>
                                        <w:div w:id="1711228371">
                                          <w:marLeft w:val="0"/>
                                          <w:marRight w:val="0"/>
                                          <w:marTop w:val="0"/>
                                          <w:marBottom w:val="0"/>
                                          <w:divBdr>
                                            <w:top w:val="none" w:sz="0" w:space="0" w:color="auto"/>
                                            <w:left w:val="none" w:sz="0" w:space="0" w:color="auto"/>
                                            <w:bottom w:val="none" w:sz="0" w:space="0" w:color="auto"/>
                                            <w:right w:val="none" w:sz="0" w:space="0" w:color="auto"/>
                                          </w:divBdr>
                                        </w:div>
                                        <w:div w:id="209211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630637">
      <w:bodyDiv w:val="1"/>
      <w:marLeft w:val="0"/>
      <w:marRight w:val="0"/>
      <w:marTop w:val="0"/>
      <w:marBottom w:val="0"/>
      <w:divBdr>
        <w:top w:val="none" w:sz="0" w:space="0" w:color="auto"/>
        <w:left w:val="none" w:sz="0" w:space="0" w:color="auto"/>
        <w:bottom w:val="none" w:sz="0" w:space="0" w:color="auto"/>
        <w:right w:val="none" w:sz="0" w:space="0" w:color="auto"/>
      </w:divBdr>
      <w:divsChild>
        <w:div w:id="517356143">
          <w:marLeft w:val="0"/>
          <w:marRight w:val="0"/>
          <w:marTop w:val="0"/>
          <w:marBottom w:val="0"/>
          <w:divBdr>
            <w:top w:val="none" w:sz="0" w:space="0" w:color="auto"/>
            <w:left w:val="none" w:sz="0" w:space="0" w:color="auto"/>
            <w:bottom w:val="none" w:sz="0" w:space="0" w:color="auto"/>
            <w:right w:val="none" w:sz="0" w:space="0" w:color="auto"/>
          </w:divBdr>
        </w:div>
      </w:divsChild>
    </w:div>
    <w:div w:id="1711105787">
      <w:bodyDiv w:val="1"/>
      <w:marLeft w:val="0"/>
      <w:marRight w:val="0"/>
      <w:marTop w:val="0"/>
      <w:marBottom w:val="0"/>
      <w:divBdr>
        <w:top w:val="none" w:sz="0" w:space="0" w:color="auto"/>
        <w:left w:val="none" w:sz="0" w:space="0" w:color="auto"/>
        <w:bottom w:val="none" w:sz="0" w:space="0" w:color="auto"/>
        <w:right w:val="none" w:sz="0" w:space="0" w:color="auto"/>
      </w:divBdr>
    </w:div>
    <w:div w:id="1812819130">
      <w:bodyDiv w:val="1"/>
      <w:marLeft w:val="0"/>
      <w:marRight w:val="0"/>
      <w:marTop w:val="0"/>
      <w:marBottom w:val="0"/>
      <w:divBdr>
        <w:top w:val="none" w:sz="0" w:space="0" w:color="auto"/>
        <w:left w:val="none" w:sz="0" w:space="0" w:color="auto"/>
        <w:bottom w:val="none" w:sz="0" w:space="0" w:color="auto"/>
        <w:right w:val="none" w:sz="0" w:space="0" w:color="auto"/>
      </w:divBdr>
      <w:divsChild>
        <w:div w:id="1161657559">
          <w:marLeft w:val="0"/>
          <w:marRight w:val="0"/>
          <w:marTop w:val="0"/>
          <w:marBottom w:val="0"/>
          <w:divBdr>
            <w:top w:val="none" w:sz="0" w:space="0" w:color="auto"/>
            <w:left w:val="none" w:sz="0" w:space="0" w:color="auto"/>
            <w:bottom w:val="none" w:sz="0" w:space="0" w:color="auto"/>
            <w:right w:val="none" w:sz="0" w:space="0" w:color="auto"/>
          </w:divBdr>
        </w:div>
      </w:divsChild>
    </w:div>
    <w:div w:id="210726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5808A-8F22-4603-9CE2-9339CACAA0DE}">
  <ds:schemaRefs>
    <ds:schemaRef ds:uri="http://schemas.openxmlformats.org/officeDocument/2006/bibliography"/>
  </ds:schemaRefs>
</ds:datastoreItem>
</file>

<file path=docMetadata/LabelInfo.xml><?xml version="1.0" encoding="utf-8"?>
<clbl:labelList xmlns:clbl="http://schemas.microsoft.com/office/2020/mipLabelMetadata">
  <clbl:label id="{0df3522f-8c42-44b0-bea3-7f162a60ea50}" enabled="1" method="Standard" siteId="{63982aff-fb6c-4c22-973b-70e4acfb63e6}" removed="0"/>
  <clbl:label id="{8fb0999b-c0f8-44bf-9cc0-32b2b9ea88e6}" enabled="1" method="Standard" siteId="{a5bd0d07-eca3-4fda-9821-7c858c9deb8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8768</Words>
  <Characters>574</Characters>
  <Application>Microsoft Office Word</Application>
  <DocSecurity>0</DocSecurity>
  <Lines>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2026-10-16T09:43:00Z</dcterms:created>
  <dcterms:modified xsi:type="dcterms:W3CDTF">2026-10-16T09:43:00Z</dcterms:modified>
</cp:coreProperties>
</file>